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AD" w:rsidRDefault="009411AD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19.7. Непредставление сведений (информации)</w:t>
      </w:r>
    </w:p>
    <w:p w:rsidR="009411AD" w:rsidRDefault="009411AD">
      <w:pPr>
        <w:pStyle w:val="ConsPlusNormal"/>
        <w:jc w:val="both"/>
      </w:pPr>
    </w:p>
    <w:p w:rsidR="009411AD" w:rsidRDefault="009411AD">
      <w:pPr>
        <w:pStyle w:val="ConsPlusNormal"/>
        <w:ind w:firstLine="540"/>
        <w:jc w:val="both"/>
      </w:pPr>
      <w: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hyperlink r:id="rId4" w:history="1">
        <w:r>
          <w:rPr>
            <w:color w:val="0000FF"/>
          </w:rPr>
          <w:t>статьей 6.16</w:t>
        </w:r>
      </w:hyperlink>
      <w:r>
        <w:t xml:space="preserve">, </w:t>
      </w:r>
      <w:hyperlink r:id="rId5" w:history="1">
        <w:r>
          <w:rPr>
            <w:color w:val="0000FF"/>
          </w:rPr>
          <w:t>частью 2 статьи 6.31</w:t>
        </w:r>
      </w:hyperlink>
      <w:r>
        <w:t xml:space="preserve">, </w:t>
      </w:r>
      <w:hyperlink r:id="rId6" w:history="1">
        <w:r>
          <w:rPr>
            <w:color w:val="0000FF"/>
          </w:rPr>
          <w:t>частями 1</w:t>
        </w:r>
      </w:hyperlink>
      <w:r>
        <w:t xml:space="preserve">, </w:t>
      </w:r>
      <w:hyperlink r:id="rId7" w:history="1">
        <w:r>
          <w:rPr>
            <w:color w:val="0000FF"/>
          </w:rPr>
          <w:t>2</w:t>
        </w:r>
      </w:hyperlink>
      <w:r>
        <w:t xml:space="preserve"> и </w:t>
      </w:r>
      <w:hyperlink r:id="rId8" w:history="1">
        <w:r>
          <w:rPr>
            <w:color w:val="0000FF"/>
          </w:rPr>
          <w:t>4 статьи 8.28.1</w:t>
        </w:r>
      </w:hyperlink>
      <w:r>
        <w:t xml:space="preserve">, </w:t>
      </w:r>
      <w:hyperlink r:id="rId9" w:history="1">
        <w:r>
          <w:rPr>
            <w:color w:val="0000FF"/>
          </w:rPr>
          <w:t>статьей 8.32.1</w:t>
        </w:r>
      </w:hyperlink>
      <w:r>
        <w:t xml:space="preserve">, </w:t>
      </w:r>
      <w:hyperlink r:id="rId10" w:history="1">
        <w:r>
          <w:rPr>
            <w:color w:val="0000FF"/>
          </w:rPr>
          <w:t>частью 5 статьи 14.5</w:t>
        </w:r>
      </w:hyperlink>
      <w:r>
        <w:t xml:space="preserve">, </w:t>
      </w:r>
      <w:hyperlink r:id="rId11" w:history="1">
        <w:r>
          <w:rPr>
            <w:color w:val="0000FF"/>
          </w:rPr>
          <w:t>частью 2 статьи 6.31</w:t>
        </w:r>
      </w:hyperlink>
      <w:r>
        <w:t xml:space="preserve">, </w:t>
      </w:r>
      <w:hyperlink r:id="rId12" w:history="1">
        <w:r>
          <w:rPr>
            <w:color w:val="0000FF"/>
          </w:rPr>
          <w:t>частью 4 статьи 14.28</w:t>
        </w:r>
      </w:hyperlink>
      <w:r>
        <w:t xml:space="preserve">, </w:t>
      </w:r>
      <w:hyperlink r:id="rId13" w:history="1">
        <w:r>
          <w:rPr>
            <w:color w:val="0000FF"/>
          </w:rPr>
          <w:t>частью 1 статьи 14.46.2</w:t>
        </w:r>
      </w:hyperlink>
      <w:r>
        <w:t xml:space="preserve">, </w:t>
      </w:r>
      <w:hyperlink r:id="rId14" w:history="1">
        <w:r>
          <w:rPr>
            <w:color w:val="0000FF"/>
          </w:rPr>
          <w:t>статьями 19.7.1</w:t>
        </w:r>
      </w:hyperlink>
      <w:r>
        <w:t xml:space="preserve">, </w:t>
      </w:r>
      <w:hyperlink r:id="rId15" w:history="1">
        <w:r>
          <w:rPr>
            <w:color w:val="0000FF"/>
          </w:rPr>
          <w:t>19.7.2</w:t>
        </w:r>
      </w:hyperlink>
      <w:r>
        <w:t xml:space="preserve">, </w:t>
      </w:r>
      <w:hyperlink r:id="rId16" w:history="1">
        <w:r>
          <w:rPr>
            <w:color w:val="0000FF"/>
          </w:rPr>
          <w:t>19.7.2-1</w:t>
        </w:r>
      </w:hyperlink>
      <w:r>
        <w:t xml:space="preserve">, </w:t>
      </w:r>
      <w:hyperlink r:id="rId17" w:history="1">
        <w:r>
          <w:rPr>
            <w:color w:val="0000FF"/>
          </w:rPr>
          <w:t>19.7.3</w:t>
        </w:r>
      </w:hyperlink>
      <w:r>
        <w:t xml:space="preserve">, </w:t>
      </w:r>
      <w:hyperlink r:id="rId18" w:history="1">
        <w:r>
          <w:rPr>
            <w:color w:val="0000FF"/>
          </w:rPr>
          <w:t>19.7.5</w:t>
        </w:r>
      </w:hyperlink>
      <w:r>
        <w:t xml:space="preserve">, </w:t>
      </w:r>
      <w:hyperlink r:id="rId19" w:history="1">
        <w:r>
          <w:rPr>
            <w:color w:val="0000FF"/>
          </w:rPr>
          <w:t>19.7.5-1</w:t>
        </w:r>
      </w:hyperlink>
      <w:r>
        <w:t xml:space="preserve">, </w:t>
      </w:r>
      <w:hyperlink r:id="rId20" w:history="1">
        <w:r>
          <w:rPr>
            <w:color w:val="0000FF"/>
          </w:rPr>
          <w:t>19.7.5-2</w:t>
        </w:r>
      </w:hyperlink>
      <w:r>
        <w:t xml:space="preserve">, </w:t>
      </w:r>
      <w:hyperlink r:id="rId21" w:history="1">
        <w:r>
          <w:rPr>
            <w:color w:val="0000FF"/>
          </w:rPr>
          <w:t>19.7.7</w:t>
        </w:r>
      </w:hyperlink>
      <w:r>
        <w:t xml:space="preserve">, </w:t>
      </w:r>
      <w:hyperlink r:id="rId22" w:history="1">
        <w:r>
          <w:rPr>
            <w:color w:val="0000FF"/>
          </w:rPr>
          <w:t>19.7.8</w:t>
        </w:r>
      </w:hyperlink>
      <w:r>
        <w:t xml:space="preserve">, </w:t>
      </w:r>
      <w:hyperlink r:id="rId23" w:history="1">
        <w:r>
          <w:rPr>
            <w:color w:val="0000FF"/>
          </w:rPr>
          <w:t>19.7.9</w:t>
        </w:r>
      </w:hyperlink>
      <w:r>
        <w:t xml:space="preserve">, </w:t>
      </w:r>
      <w:hyperlink r:id="rId24" w:history="1">
        <w:r>
          <w:rPr>
            <w:color w:val="0000FF"/>
          </w:rPr>
          <w:t>19.7.12</w:t>
        </w:r>
      </w:hyperlink>
      <w:r>
        <w:t xml:space="preserve">, </w:t>
      </w:r>
      <w:hyperlink r:id="rId25" w:history="1">
        <w:r>
          <w:rPr>
            <w:color w:val="0000FF"/>
          </w:rPr>
          <w:t>19.7.13</w:t>
        </w:r>
      </w:hyperlink>
      <w:r>
        <w:t xml:space="preserve">, </w:t>
      </w:r>
      <w:hyperlink r:id="rId26" w:history="1">
        <w:r>
          <w:rPr>
            <w:color w:val="0000FF"/>
          </w:rPr>
          <w:t>19.7.14</w:t>
        </w:r>
      </w:hyperlink>
      <w:r>
        <w:t xml:space="preserve">, </w:t>
      </w:r>
      <w:hyperlink r:id="rId27" w:history="1">
        <w:r>
          <w:rPr>
            <w:color w:val="0000FF"/>
          </w:rPr>
          <w:t>19.8</w:t>
        </w:r>
      </w:hyperlink>
      <w:r>
        <w:t xml:space="preserve">, </w:t>
      </w:r>
      <w:hyperlink r:id="rId28" w:history="1">
        <w:r>
          <w:rPr>
            <w:color w:val="0000FF"/>
          </w:rPr>
          <w:t>19.8.3</w:t>
        </w:r>
      </w:hyperlink>
      <w:r>
        <w:t xml:space="preserve"> настоящего Кодекса, -</w:t>
      </w:r>
    </w:p>
    <w:p w:rsidR="009411AD" w:rsidRDefault="009411AD">
      <w:pPr>
        <w:pStyle w:val="ConsPlusNormal"/>
        <w:jc w:val="both"/>
      </w:pPr>
      <w:r>
        <w:t xml:space="preserve">(в ред. Федеральных законов от 28.12.2013 </w:t>
      </w:r>
      <w:hyperlink r:id="rId29" w:history="1">
        <w:r>
          <w:rPr>
            <w:color w:val="0000FF"/>
          </w:rPr>
          <w:t>N 415-ФЗ</w:t>
        </w:r>
      </w:hyperlink>
      <w:r>
        <w:t xml:space="preserve">, от 05.05.2014 </w:t>
      </w:r>
      <w:hyperlink r:id="rId30" w:history="1">
        <w:r>
          <w:rPr>
            <w:color w:val="0000FF"/>
          </w:rPr>
          <w:t>N 119-ФЗ</w:t>
        </w:r>
      </w:hyperlink>
      <w:r>
        <w:t xml:space="preserve">, от 05.05.2014 </w:t>
      </w:r>
      <w:hyperlink r:id="rId31" w:history="1">
        <w:r>
          <w:rPr>
            <w:color w:val="0000FF"/>
          </w:rPr>
          <w:t>N 125-ФЗ</w:t>
        </w:r>
      </w:hyperlink>
      <w:r>
        <w:t xml:space="preserve">, от 04.06.2014 </w:t>
      </w:r>
      <w:hyperlink r:id="rId32" w:history="1">
        <w:r>
          <w:rPr>
            <w:color w:val="0000FF"/>
          </w:rPr>
          <w:t>N 142-ФЗ</w:t>
        </w:r>
      </w:hyperlink>
      <w:r>
        <w:t xml:space="preserve">, от 24.11.2014 </w:t>
      </w:r>
      <w:hyperlink r:id="rId33" w:history="1">
        <w:r>
          <w:rPr>
            <w:color w:val="0000FF"/>
          </w:rPr>
          <w:t>N 373-ФЗ</w:t>
        </w:r>
      </w:hyperlink>
      <w:r>
        <w:t xml:space="preserve">, от 27.10.2015 </w:t>
      </w:r>
      <w:hyperlink r:id="rId34" w:history="1">
        <w:r>
          <w:rPr>
            <w:color w:val="0000FF"/>
          </w:rPr>
          <w:t>N 291-ФЗ</w:t>
        </w:r>
      </w:hyperlink>
      <w:r>
        <w:t xml:space="preserve">, от 28.11.2015 </w:t>
      </w:r>
      <w:hyperlink r:id="rId35" w:history="1">
        <w:r>
          <w:rPr>
            <w:color w:val="0000FF"/>
          </w:rPr>
          <w:t>N 344-ФЗ</w:t>
        </w:r>
      </w:hyperlink>
      <w:r>
        <w:t xml:space="preserve">, от 23.06.2016 </w:t>
      </w:r>
      <w:hyperlink r:id="rId36" w:history="1">
        <w:r>
          <w:rPr>
            <w:color w:val="0000FF"/>
          </w:rPr>
          <w:t>N 218-ФЗ</w:t>
        </w:r>
      </w:hyperlink>
      <w:r>
        <w:t xml:space="preserve">, от 03.07.2016 </w:t>
      </w:r>
      <w:hyperlink r:id="rId37" w:history="1">
        <w:r>
          <w:rPr>
            <w:color w:val="0000FF"/>
          </w:rPr>
          <w:t>N 290-ФЗ</w:t>
        </w:r>
      </w:hyperlink>
      <w:r>
        <w:t xml:space="preserve">, от 28.12.2016 </w:t>
      </w:r>
      <w:hyperlink r:id="rId38" w:history="1">
        <w:r>
          <w:rPr>
            <w:color w:val="0000FF"/>
          </w:rPr>
          <w:t>N 510-ФЗ</w:t>
        </w:r>
      </w:hyperlink>
      <w:r>
        <w:t xml:space="preserve">, от 18.07.2017 </w:t>
      </w:r>
      <w:hyperlink r:id="rId39" w:history="1">
        <w:r>
          <w:rPr>
            <w:color w:val="0000FF"/>
          </w:rPr>
          <w:t>N 175-ФЗ</w:t>
        </w:r>
      </w:hyperlink>
      <w:r>
        <w:t xml:space="preserve">, от 29.07.2017 </w:t>
      </w:r>
      <w:hyperlink r:id="rId40" w:history="1">
        <w:r>
          <w:rPr>
            <w:color w:val="0000FF"/>
          </w:rPr>
          <w:t>N 263-ФЗ</w:t>
        </w:r>
      </w:hyperlink>
      <w:r>
        <w:t xml:space="preserve">, от 07.03.2018 </w:t>
      </w:r>
      <w:hyperlink r:id="rId41" w:history="1">
        <w:r>
          <w:rPr>
            <w:color w:val="0000FF"/>
          </w:rPr>
          <w:t>N 42-ФЗ</w:t>
        </w:r>
      </w:hyperlink>
      <w:r>
        <w:t>)</w:t>
      </w:r>
    </w:p>
    <w:p w:rsidR="009411AD" w:rsidRDefault="009411AD">
      <w:pPr>
        <w:pStyle w:val="ConsPlusNormal"/>
        <w:spacing w:before="200"/>
        <w:ind w:firstLine="540"/>
        <w:jc w:val="both"/>
      </w:pPr>
      <w:r>
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9411AD" w:rsidRDefault="009411AD">
      <w:pPr>
        <w:pStyle w:val="ConsPlusNormal"/>
        <w:jc w:val="both"/>
      </w:pPr>
      <w:r>
        <w:t xml:space="preserve">(в ред. Федеральных законов от 22.06.2007 </w:t>
      </w:r>
      <w:hyperlink r:id="rId42" w:history="1">
        <w:r>
          <w:rPr>
            <w:color w:val="0000FF"/>
          </w:rPr>
          <w:t>N 116-ФЗ</w:t>
        </w:r>
      </w:hyperlink>
      <w:r>
        <w:t xml:space="preserve">, от 27.07.2010 </w:t>
      </w:r>
      <w:hyperlink r:id="rId43" w:history="1">
        <w:r>
          <w:rPr>
            <w:color w:val="0000FF"/>
          </w:rPr>
          <w:t>N 239-ФЗ</w:t>
        </w:r>
      </w:hyperlink>
      <w:r>
        <w:t>)</w:t>
      </w:r>
    </w:p>
    <w:p w:rsidR="009411AD" w:rsidRDefault="009411AD">
      <w:pPr>
        <w:pStyle w:val="ConsPlusNormal"/>
        <w:jc w:val="both"/>
      </w:pPr>
    </w:p>
    <w:p w:rsidR="009411AD" w:rsidRDefault="009411AD">
      <w:pPr>
        <w:pStyle w:val="ConsPlusNormal"/>
      </w:pPr>
      <w:hyperlink r:id="rId44" w:history="1">
        <w:r>
          <w:rPr>
            <w:i/>
            <w:iCs/>
            <w:color w:val="0000FF"/>
          </w:rPr>
          <w:br/>
          <w:t>ст. 19.7, "Кодекс Российской Федерации об административных правонарушениях" от 30.12.2001 N 195-ФЗ (ред. от 23.04.2018) {КонсультантПлюс}</w:t>
        </w:r>
      </w:hyperlink>
      <w:r>
        <w:br/>
      </w:r>
    </w:p>
    <w:sectPr w:rsidR="009411A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2F"/>
    <w:rsid w:val="0081642F"/>
    <w:rsid w:val="009411AD"/>
    <w:rsid w:val="00C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40B9E8-89D5-450F-92EF-59415476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OS;n=289340;fld=134;dst=5683" TargetMode="External"/><Relationship Id="rId13" Type="http://schemas.openxmlformats.org/officeDocument/2006/relationships/hyperlink" Target="https://login.consultant.ru/link/?req=doc;base=ROS;n=289340;fld=134;dst=7879" TargetMode="External"/><Relationship Id="rId18" Type="http://schemas.openxmlformats.org/officeDocument/2006/relationships/hyperlink" Target="https://login.consultant.ru/link/?req=doc;base=ROS;n=289340;fld=134;dst=2165" TargetMode="External"/><Relationship Id="rId26" Type="http://schemas.openxmlformats.org/officeDocument/2006/relationships/hyperlink" Target="https://login.consultant.ru/link/?req=doc;base=ROS;n=289340;fld=134;dst=8157" TargetMode="External"/><Relationship Id="rId39" Type="http://schemas.openxmlformats.org/officeDocument/2006/relationships/hyperlink" Target="https://login.consultant.ru/link/?req=doc;base=ROS;n=220284;fld=134;dst=100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;base=ROS;n=289340;fld=134;dst=3816" TargetMode="External"/><Relationship Id="rId34" Type="http://schemas.openxmlformats.org/officeDocument/2006/relationships/hyperlink" Target="https://login.consultant.ru/link/?req=doc;base=ROS;n=187993;fld=134;dst=100013" TargetMode="External"/><Relationship Id="rId42" Type="http://schemas.openxmlformats.org/officeDocument/2006/relationships/hyperlink" Target="https://login.consultant.ru/link/?req=doc;base=ROS;n=217346;fld=134;dst=100782" TargetMode="External"/><Relationship Id="rId7" Type="http://schemas.openxmlformats.org/officeDocument/2006/relationships/hyperlink" Target="https://login.consultant.ru/link/?req=doc;base=ROS;n=289340;fld=134;dst=5679" TargetMode="External"/><Relationship Id="rId12" Type="http://schemas.openxmlformats.org/officeDocument/2006/relationships/hyperlink" Target="https://login.consultant.ru/link/?req=doc;base=ROS;n=289340;fld=134;dst=2078" TargetMode="External"/><Relationship Id="rId17" Type="http://schemas.openxmlformats.org/officeDocument/2006/relationships/hyperlink" Target="https://login.consultant.ru/link/?req=doc;base=ROS;n=289340;fld=134;dst=1293" TargetMode="External"/><Relationship Id="rId25" Type="http://schemas.openxmlformats.org/officeDocument/2006/relationships/hyperlink" Target="https://login.consultant.ru/link/?req=doc;base=ROS;n=289340;fld=134;dst=7622" TargetMode="External"/><Relationship Id="rId33" Type="http://schemas.openxmlformats.org/officeDocument/2006/relationships/hyperlink" Target="https://login.consultant.ru/link/?req=doc;base=ROS;n=171234;fld=134;dst=100008" TargetMode="External"/><Relationship Id="rId38" Type="http://schemas.openxmlformats.org/officeDocument/2006/relationships/hyperlink" Target="https://login.consultant.ru/link/?req=doc;base=ROS;n=209907;fld=134;dst=100019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;base=ROS;n=289340;fld=134;dst=5274" TargetMode="External"/><Relationship Id="rId20" Type="http://schemas.openxmlformats.org/officeDocument/2006/relationships/hyperlink" Target="https://login.consultant.ru/link/?req=doc;base=ROS;n=289340;fld=134;dst=3801" TargetMode="External"/><Relationship Id="rId29" Type="http://schemas.openxmlformats.org/officeDocument/2006/relationships/hyperlink" Target="https://login.consultant.ru/link/?req=doc;base=ROS;n=165868;fld=134;dst=100115" TargetMode="External"/><Relationship Id="rId41" Type="http://schemas.openxmlformats.org/officeDocument/2006/relationships/hyperlink" Target="https://login.consultant.ru/link/?req=doc;base=ROS;n=292498;fld=134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ROS;n=289340;fld=134;dst=5677" TargetMode="External"/><Relationship Id="rId11" Type="http://schemas.openxmlformats.org/officeDocument/2006/relationships/hyperlink" Target="https://login.consultant.ru/link/?req=doc;base=ROS;n=289340;fld=134;dst=5235" TargetMode="External"/><Relationship Id="rId24" Type="http://schemas.openxmlformats.org/officeDocument/2006/relationships/hyperlink" Target="https://login.consultant.ru/link/?req=doc;base=ROS;n=289340;fld=134;dst=6747" TargetMode="External"/><Relationship Id="rId32" Type="http://schemas.openxmlformats.org/officeDocument/2006/relationships/hyperlink" Target="https://login.consultant.ru/link/?req=doc;base=ROS;n=200958;fld=134;dst=100048" TargetMode="External"/><Relationship Id="rId37" Type="http://schemas.openxmlformats.org/officeDocument/2006/relationships/hyperlink" Target="https://login.consultant.ru/link/?req=doc;base=ROS;n=283584;fld=134;dst=100542" TargetMode="External"/><Relationship Id="rId40" Type="http://schemas.openxmlformats.org/officeDocument/2006/relationships/hyperlink" Target="https://login.consultant.ru/link/?req=doc;base=ROS;n=221223;fld=134;dst=10002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;base=ROS;n=289340;fld=134;dst=5235" TargetMode="External"/><Relationship Id="rId15" Type="http://schemas.openxmlformats.org/officeDocument/2006/relationships/hyperlink" Target="https://login.consultant.ru/link/?req=doc;base=ROS;n=289340;fld=134;dst=1053" TargetMode="External"/><Relationship Id="rId23" Type="http://schemas.openxmlformats.org/officeDocument/2006/relationships/hyperlink" Target="https://login.consultant.ru/link/?req=doc;base=ROS;n=289340;fld=134;dst=5099" TargetMode="External"/><Relationship Id="rId28" Type="http://schemas.openxmlformats.org/officeDocument/2006/relationships/hyperlink" Target="https://login.consultant.ru/link/?req=doc;base=ROS;n=289340;fld=134;dst=5427" TargetMode="External"/><Relationship Id="rId36" Type="http://schemas.openxmlformats.org/officeDocument/2006/relationships/hyperlink" Target="https://login.consultant.ru/link/?req=doc;base=ROS;n=286953;fld=134;dst=100210" TargetMode="External"/><Relationship Id="rId10" Type="http://schemas.openxmlformats.org/officeDocument/2006/relationships/hyperlink" Target="https://login.consultant.ru/link/?req=doc;base=ROS;n=289340;fld=134;dst=7294" TargetMode="External"/><Relationship Id="rId19" Type="http://schemas.openxmlformats.org/officeDocument/2006/relationships/hyperlink" Target="https://login.consultant.ru/link/?req=doc;base=ROS;n=289340;fld=134;dst=2230" TargetMode="External"/><Relationship Id="rId31" Type="http://schemas.openxmlformats.org/officeDocument/2006/relationships/hyperlink" Target="https://login.consultant.ru/link/?req=doc;base=ROS;n=162570;fld=134;dst=100029" TargetMode="External"/><Relationship Id="rId44" Type="http://schemas.openxmlformats.org/officeDocument/2006/relationships/hyperlink" Target="https://login.consultant.ru/link/?req=doc;base=ROS;n=289340;fld=134;dst=101624" TargetMode="External"/><Relationship Id="rId4" Type="http://schemas.openxmlformats.org/officeDocument/2006/relationships/hyperlink" Target="https://login.consultant.ru/link/?req=doc;base=ROS;n=289340;fld=134;dst=3750" TargetMode="External"/><Relationship Id="rId9" Type="http://schemas.openxmlformats.org/officeDocument/2006/relationships/hyperlink" Target="https://login.consultant.ru/link/?req=doc;base=ROS;n=289340;fld=134;dst=7641" TargetMode="External"/><Relationship Id="rId14" Type="http://schemas.openxmlformats.org/officeDocument/2006/relationships/hyperlink" Target="https://login.consultant.ru/link/?req=doc;base=ROS;n=289340;fld=134;dst=788" TargetMode="External"/><Relationship Id="rId22" Type="http://schemas.openxmlformats.org/officeDocument/2006/relationships/hyperlink" Target="https://login.consultant.ru/link/?req=doc;base=ROS;n=289340;fld=134;dst=4702" TargetMode="External"/><Relationship Id="rId27" Type="http://schemas.openxmlformats.org/officeDocument/2006/relationships/hyperlink" Target="https://login.consultant.ru/link/?req=doc;base=ROS;n=289340;fld=134;dst=101627" TargetMode="External"/><Relationship Id="rId30" Type="http://schemas.openxmlformats.org/officeDocument/2006/relationships/hyperlink" Target="https://login.consultant.ru/link/?req=doc;base=ROS;n=162591;fld=134;dst=100016" TargetMode="External"/><Relationship Id="rId35" Type="http://schemas.openxmlformats.org/officeDocument/2006/relationships/hyperlink" Target="https://login.consultant.ru/link/?req=doc;base=ROS;n=189504;fld=134;dst=100016" TargetMode="External"/><Relationship Id="rId43" Type="http://schemas.openxmlformats.org/officeDocument/2006/relationships/hyperlink" Target="https://login.consultant.ru/link/?req=doc;base=ROS;n=103113;fld=134;dst=1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5198</Characters>
  <Application>Microsoft Office Word</Application>
  <DocSecurity>2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"Кодекс Российской Федерации об административных правонарушениях" от 30.12.2001 N 195-ФЗ(ред. от 23.04.2018)(с изм. и доп., вступ. в силу с 14.05.2018)</vt:lpstr>
    </vt:vector>
  </TitlesOfParts>
  <Company>КонсультантПлюс Версия 4017.00.23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Российской Федерации об административных правонарушениях" от 30.12.2001 N 195-ФЗ(ред. от 23.04.2018)(с изм. и доп., вступ. в силу с 14.05.2018)</dc:title>
  <dc:subject/>
  <dc:creator>Пользователь</dc:creator>
  <cp:keywords/>
  <dc:description/>
  <cp:lastModifiedBy>1</cp:lastModifiedBy>
  <cp:revision>2</cp:revision>
  <dcterms:created xsi:type="dcterms:W3CDTF">2022-07-14T11:01:00Z</dcterms:created>
  <dcterms:modified xsi:type="dcterms:W3CDTF">2022-07-14T11:01:00Z</dcterms:modified>
</cp:coreProperties>
</file>