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A48" w:rsidRDefault="00E95A48">
      <w:pPr>
        <w:pStyle w:val="ConsPlusTitle"/>
        <w:ind w:firstLine="540"/>
        <w:jc w:val="both"/>
        <w:outlineLvl w:val="0"/>
      </w:pPr>
      <w:bookmarkStart w:id="0" w:name="_GoBack"/>
      <w:bookmarkEnd w:id="0"/>
      <w:r>
        <w:t>Статья 20. Государственный жилищный надзор, муниципальный жилищный контроль и общественный жилищный контроль</w:t>
      </w:r>
    </w:p>
    <w:p w:rsidR="00E95A48" w:rsidRDefault="00E95A48">
      <w:pPr>
        <w:pStyle w:val="ConsPlusNormal"/>
        <w:jc w:val="both"/>
      </w:pPr>
      <w:r>
        <w:t xml:space="preserve">(в ред. Федерального </w:t>
      </w:r>
      <w:hyperlink r:id="rId4" w:history="1">
        <w:r>
          <w:rPr>
            <w:color w:val="0000FF"/>
          </w:rPr>
          <w:t>закона</w:t>
        </w:r>
      </w:hyperlink>
      <w:r>
        <w:t xml:space="preserve"> от 28.06.2014 N 200-ФЗ)</w:t>
      </w:r>
    </w:p>
    <w:p w:rsidR="00E95A48" w:rsidRDefault="00E95A48">
      <w:pPr>
        <w:pStyle w:val="ConsPlusNormal"/>
        <w:ind w:firstLine="540"/>
        <w:jc w:val="both"/>
      </w:pPr>
      <w:r>
        <w:t xml:space="preserve">(в ред. Федерального </w:t>
      </w:r>
      <w:hyperlink r:id="rId5" w:history="1">
        <w:r>
          <w:rPr>
            <w:color w:val="0000FF"/>
          </w:rPr>
          <w:t>закона</w:t>
        </w:r>
      </w:hyperlink>
      <w:r>
        <w:t xml:space="preserve"> от 18.07.2011 N 242-ФЗ)</w:t>
      </w:r>
    </w:p>
    <w:p w:rsidR="00E95A48" w:rsidRDefault="00E95A48">
      <w:pPr>
        <w:pStyle w:val="ConsPlusNormal"/>
        <w:ind w:firstLine="540"/>
        <w:jc w:val="both"/>
      </w:pPr>
    </w:p>
    <w:p w:rsidR="00E95A48" w:rsidRDefault="00E95A48">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6"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r:id="rId7"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8" w:history="1">
        <w:r>
          <w:rPr>
            <w:color w:val="0000FF"/>
          </w:rPr>
          <w:t>условиям</w:t>
        </w:r>
      </w:hyperlink>
      <w:r>
        <w:t xml:space="preserve"> и </w:t>
      </w:r>
      <w:hyperlink r:id="rId9" w:history="1">
        <w:r>
          <w:rPr>
            <w:color w:val="0000FF"/>
          </w:rPr>
          <w:t>методам</w:t>
        </w:r>
      </w:hyperlink>
      <w: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10" w:history="1">
        <w:r>
          <w:rPr>
            <w:color w:val="0000FF"/>
          </w:rPr>
          <w:t>правил</w:t>
        </w:r>
      </w:hyperlink>
      <w:r>
        <w:t xml:space="preserve"> содержания общего имущества в многоквартирном доме и </w:t>
      </w:r>
      <w:hyperlink r:id="rId11" w:history="1">
        <w:r>
          <w:rPr>
            <w:color w:val="0000FF"/>
          </w:rPr>
          <w:t>правил</w:t>
        </w:r>
      </w:hyperlink>
      <w:r>
        <w:t xml:space="preserve">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E95A48" w:rsidRDefault="00E95A48">
      <w:pPr>
        <w:pStyle w:val="ConsPlusNormal"/>
        <w:jc w:val="both"/>
      </w:pPr>
      <w:r>
        <w:t xml:space="preserve">(в ред. Федеральных законов от 25.06.2012 </w:t>
      </w:r>
      <w:hyperlink r:id="rId12" w:history="1">
        <w:r>
          <w:rPr>
            <w:color w:val="0000FF"/>
          </w:rPr>
          <w:t>N 93-ФЗ</w:t>
        </w:r>
      </w:hyperlink>
      <w:r>
        <w:t xml:space="preserve">, от 25.12.2012 </w:t>
      </w:r>
      <w:hyperlink r:id="rId13" w:history="1">
        <w:r>
          <w:rPr>
            <w:color w:val="0000FF"/>
          </w:rPr>
          <w:t>N 271-ФЗ</w:t>
        </w:r>
      </w:hyperlink>
      <w:r>
        <w:t xml:space="preserve">, от 28.12.2013 </w:t>
      </w:r>
      <w:hyperlink r:id="rId14" w:history="1">
        <w:r>
          <w:rPr>
            <w:color w:val="0000FF"/>
          </w:rPr>
          <w:t>N 417-ФЗ</w:t>
        </w:r>
      </w:hyperlink>
      <w:r>
        <w:t xml:space="preserve">, от 21.07.2014 </w:t>
      </w:r>
      <w:hyperlink r:id="rId15" w:history="1">
        <w:r>
          <w:rPr>
            <w:color w:val="0000FF"/>
          </w:rPr>
          <w:t>N 217-ФЗ</w:t>
        </w:r>
      </w:hyperlink>
      <w:r>
        <w:t xml:space="preserve">, от 03.07.2016 </w:t>
      </w:r>
      <w:hyperlink r:id="rId16" w:history="1">
        <w:r>
          <w:rPr>
            <w:color w:val="0000FF"/>
          </w:rPr>
          <w:t>N 355-ФЗ</w:t>
        </w:r>
      </w:hyperlink>
      <w:r>
        <w:t xml:space="preserve">, от 28.12.2016 </w:t>
      </w:r>
      <w:hyperlink r:id="rId17" w:history="1">
        <w:r>
          <w:rPr>
            <w:color w:val="0000FF"/>
          </w:rPr>
          <w:t>N 469-ФЗ</w:t>
        </w:r>
      </w:hyperlink>
      <w:r>
        <w:t xml:space="preserve">, от 31.12.2017 </w:t>
      </w:r>
      <w:hyperlink r:id="rId18" w:history="1">
        <w:r>
          <w:rPr>
            <w:color w:val="0000FF"/>
          </w:rPr>
          <w:t>N 485-ФЗ</w:t>
        </w:r>
      </w:hyperlink>
      <w:r>
        <w:t xml:space="preserve">, от 03.04.2018 </w:t>
      </w:r>
      <w:hyperlink r:id="rId19" w:history="1">
        <w:r>
          <w:rPr>
            <w:color w:val="0000FF"/>
          </w:rPr>
          <w:t>N 59-ФЗ</w:t>
        </w:r>
      </w:hyperlink>
      <w:r>
        <w:t>)</w:t>
      </w:r>
    </w:p>
    <w:p w:rsidR="00E95A48" w:rsidRDefault="00E95A48">
      <w:pPr>
        <w:pStyle w:val="ConsPlusNormal"/>
        <w:spacing w:before="200"/>
        <w:ind w:firstLine="540"/>
        <w:jc w:val="both"/>
      </w:pPr>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E95A48" w:rsidRDefault="00E95A48">
      <w:pPr>
        <w:pStyle w:val="ConsPlusNormal"/>
        <w:jc w:val="both"/>
      </w:pPr>
      <w:r>
        <w:t xml:space="preserve">(часть 1.1 введена Федеральным </w:t>
      </w:r>
      <w:hyperlink r:id="rId20" w:history="1">
        <w:r>
          <w:rPr>
            <w:color w:val="0000FF"/>
          </w:rPr>
          <w:t>законом</w:t>
        </w:r>
      </w:hyperlink>
      <w:r>
        <w:t xml:space="preserve"> от 25.06.2012 N 93-ФЗ, в ред. Федерального </w:t>
      </w:r>
      <w:hyperlink r:id="rId21" w:history="1">
        <w:r>
          <w:rPr>
            <w:color w:val="0000FF"/>
          </w:rPr>
          <w:t>закона</w:t>
        </w:r>
      </w:hyperlink>
      <w:r>
        <w:t xml:space="preserve"> от 21.07.2014 N 255-ФЗ)</w:t>
      </w:r>
    </w:p>
    <w:p w:rsidR="00E95A48" w:rsidRDefault="00E95A48">
      <w:pPr>
        <w:pStyle w:val="ConsPlusNormal"/>
        <w:spacing w:before="200"/>
        <w:ind w:firstLine="540"/>
        <w:jc w:val="both"/>
      </w:pPr>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2" w:history="1">
        <w:r>
          <w:rPr>
            <w:color w:val="0000FF"/>
          </w:rPr>
          <w:t>требований</w:t>
        </w:r>
      </w:hyperlink>
      <w:r>
        <w:t xml:space="preserve"> к организации и проведению </w:t>
      </w:r>
      <w:r>
        <w:lastRenderedPageBreak/>
        <w:t xml:space="preserve">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3" w:history="1">
        <w:r>
          <w:rPr>
            <w:color w:val="0000FF"/>
          </w:rPr>
          <w:t>порядке</w:t>
        </w:r>
      </w:hyperlink>
      <w:r>
        <w:t>, установленном Правительством Российской Федерации.</w:t>
      </w:r>
    </w:p>
    <w:p w:rsidR="00E95A48" w:rsidRDefault="00E95A48">
      <w:pPr>
        <w:pStyle w:val="ConsPlusNormal"/>
        <w:jc w:val="both"/>
      </w:pPr>
      <w:r>
        <w:t xml:space="preserve">(в ред. Федерального </w:t>
      </w:r>
      <w:hyperlink r:id="rId24" w:history="1">
        <w:r>
          <w:rPr>
            <w:color w:val="0000FF"/>
          </w:rPr>
          <w:t>закона</w:t>
        </w:r>
      </w:hyperlink>
      <w:r>
        <w:t xml:space="preserve"> от 21.07.2014 N 255-ФЗ)</w:t>
      </w:r>
    </w:p>
    <w:p w:rsidR="00E95A48" w:rsidRDefault="00E95A48">
      <w:pPr>
        <w:pStyle w:val="ConsPlusNormal"/>
        <w:spacing w:before="20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E95A48" w:rsidRDefault="00E95A48">
      <w:pPr>
        <w:pStyle w:val="ConsPlusNormal"/>
        <w:jc w:val="both"/>
      </w:pPr>
      <w:r>
        <w:t xml:space="preserve">(часть 2.1 введена Федеральным </w:t>
      </w:r>
      <w:hyperlink r:id="rId25" w:history="1">
        <w:r>
          <w:rPr>
            <w:color w:val="0000FF"/>
          </w:rPr>
          <w:t>законом</w:t>
        </w:r>
      </w:hyperlink>
      <w:r>
        <w:t xml:space="preserve"> от 25.06.2012 N 93-ФЗ)</w:t>
      </w:r>
    </w:p>
    <w:p w:rsidR="00E95A48" w:rsidRDefault="00E95A48">
      <w:pPr>
        <w:pStyle w:val="ConsPlusNormal"/>
        <w:spacing w:before="20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E95A48" w:rsidRDefault="00E95A48">
      <w:pPr>
        <w:pStyle w:val="ConsPlusNormal"/>
        <w:jc w:val="both"/>
      </w:pPr>
      <w:r>
        <w:t xml:space="preserve">(часть 2.2 введена Федеральным </w:t>
      </w:r>
      <w:hyperlink r:id="rId26" w:history="1">
        <w:r>
          <w:rPr>
            <w:color w:val="0000FF"/>
          </w:rPr>
          <w:t>законом</w:t>
        </w:r>
      </w:hyperlink>
      <w:r>
        <w:t xml:space="preserve"> от 25.06.2012 N 93-ФЗ)</w:t>
      </w:r>
    </w:p>
    <w:p w:rsidR="00E95A48" w:rsidRDefault="00E95A48">
      <w:pPr>
        <w:pStyle w:val="ConsPlusNormal"/>
        <w:spacing w:before="20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7"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8"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E95A48" w:rsidRDefault="00E95A48">
      <w:pPr>
        <w:pStyle w:val="ConsPlusNormal"/>
        <w:jc w:val="both"/>
      </w:pPr>
      <w:r>
        <w:t xml:space="preserve">(часть 2.3 введена Федеральным </w:t>
      </w:r>
      <w:hyperlink r:id="rId29" w:history="1">
        <w:r>
          <w:rPr>
            <w:color w:val="0000FF"/>
          </w:rPr>
          <w:t>законом</w:t>
        </w:r>
      </w:hyperlink>
      <w:r>
        <w:t xml:space="preserve"> от 21.07.2014 N 255-ФЗ; в ред. Федеральных законов от 29.06.2015 </w:t>
      </w:r>
      <w:hyperlink r:id="rId30" w:history="1">
        <w:r>
          <w:rPr>
            <w:color w:val="0000FF"/>
          </w:rPr>
          <w:t>N 176-ФЗ</w:t>
        </w:r>
      </w:hyperlink>
      <w:r>
        <w:t xml:space="preserve">, от 03.04.2018 </w:t>
      </w:r>
      <w:hyperlink r:id="rId31" w:history="1">
        <w:r>
          <w:rPr>
            <w:color w:val="0000FF"/>
          </w:rPr>
          <w:t>N 59-ФЗ</w:t>
        </w:r>
      </w:hyperlink>
      <w:r>
        <w:t>)</w:t>
      </w:r>
    </w:p>
    <w:p w:rsidR="00E95A48" w:rsidRDefault="00E95A48">
      <w:pPr>
        <w:pStyle w:val="ConsPlusNormal"/>
        <w:spacing w:before="20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3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ar20" w:tooltip="4.1. Основанием для включения плановой проверки в ежегодный план проведения плановых проверок является истечение одного года со дня:" w:history="1">
        <w:r>
          <w:rPr>
            <w:color w:val="0000FF"/>
          </w:rPr>
          <w:t>частями 4.1</w:t>
        </w:r>
      </w:hyperlink>
      <w:r>
        <w:t xml:space="preserve"> и </w:t>
      </w:r>
      <w:hyperlink w:anchor="Par28" w:tooltip="4.2. Основаниями для проведения внеплановой проверки наряду с основаниями, указанными в части 2 статьи 10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ar30" w:tooltip="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 w:history="1">
        <w:r>
          <w:rPr>
            <w:color w:val="0000FF"/>
          </w:rPr>
          <w:t>частью 4.3</w:t>
        </w:r>
      </w:hyperlink>
      <w:r>
        <w:t xml:space="preserve"> настоящей статьи.</w:t>
      </w:r>
    </w:p>
    <w:p w:rsidR="00E95A48" w:rsidRDefault="00E95A48">
      <w:pPr>
        <w:pStyle w:val="ConsPlusNormal"/>
        <w:jc w:val="both"/>
      </w:pPr>
      <w:r>
        <w:t xml:space="preserve">(в ред. Федеральных законов от 25.06.2012 </w:t>
      </w:r>
      <w:hyperlink r:id="rId33" w:history="1">
        <w:r>
          <w:rPr>
            <w:color w:val="0000FF"/>
          </w:rPr>
          <w:t>N 93-ФЗ</w:t>
        </w:r>
      </w:hyperlink>
      <w:r>
        <w:t xml:space="preserve">, от 25.12.2012 </w:t>
      </w:r>
      <w:hyperlink r:id="rId34" w:history="1">
        <w:r>
          <w:rPr>
            <w:color w:val="0000FF"/>
          </w:rPr>
          <w:t>N 271-ФЗ</w:t>
        </w:r>
      </w:hyperlink>
      <w:r>
        <w:t xml:space="preserve">, от 04.06.2014 </w:t>
      </w:r>
      <w:hyperlink r:id="rId35" w:history="1">
        <w:r>
          <w:rPr>
            <w:color w:val="0000FF"/>
          </w:rPr>
          <w:t>N 152-ФЗ</w:t>
        </w:r>
      </w:hyperlink>
      <w:r>
        <w:t>)</w:t>
      </w:r>
    </w:p>
    <w:p w:rsidR="00E95A48" w:rsidRDefault="00E95A48">
      <w:pPr>
        <w:pStyle w:val="ConsPlusNormal"/>
        <w:spacing w:before="20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E95A48" w:rsidRDefault="00E95A48">
      <w:pPr>
        <w:pStyle w:val="ConsPlusNormal"/>
        <w:jc w:val="both"/>
      </w:pPr>
      <w:r>
        <w:t xml:space="preserve">(часть 4 в ред. Федерального </w:t>
      </w:r>
      <w:hyperlink r:id="rId36" w:history="1">
        <w:r>
          <w:rPr>
            <w:color w:val="0000FF"/>
          </w:rPr>
          <w:t>закона</w:t>
        </w:r>
      </w:hyperlink>
      <w:r>
        <w:t xml:space="preserve"> от 25.06.2012 N 93-ФЗ)</w:t>
      </w:r>
    </w:p>
    <w:p w:rsidR="00E95A48" w:rsidRDefault="00E95A48">
      <w:pPr>
        <w:pStyle w:val="ConsPlusNormal"/>
        <w:spacing w:before="200"/>
        <w:ind w:firstLine="540"/>
        <w:jc w:val="both"/>
      </w:pPr>
      <w:bookmarkStart w:id="1" w:name="Par20"/>
      <w:bookmarkEnd w:id="1"/>
      <w:r>
        <w:t>4.1. Основанием для включения плановой проверки в ежегодный план проведения плановых проверок является истечение одного года со дня:</w:t>
      </w:r>
    </w:p>
    <w:p w:rsidR="00E95A48" w:rsidRDefault="00E95A48">
      <w:pPr>
        <w:pStyle w:val="ConsPlusNormal"/>
        <w:spacing w:before="20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E95A48" w:rsidRDefault="00E95A48">
      <w:pPr>
        <w:pStyle w:val="ConsPlusNormal"/>
        <w:spacing w:before="20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E95A48" w:rsidRDefault="00E95A48">
      <w:pPr>
        <w:pStyle w:val="ConsPlusNormal"/>
        <w:jc w:val="both"/>
      </w:pPr>
      <w:r>
        <w:lastRenderedPageBreak/>
        <w:t xml:space="preserve">(п. 1.1 введен Федеральным </w:t>
      </w:r>
      <w:hyperlink r:id="rId37" w:history="1">
        <w:r>
          <w:rPr>
            <w:color w:val="0000FF"/>
          </w:rPr>
          <w:t>законом</w:t>
        </w:r>
      </w:hyperlink>
      <w:r>
        <w:t xml:space="preserve"> от 21.07.2014 N 217-ФЗ)</w:t>
      </w:r>
    </w:p>
    <w:p w:rsidR="00E95A48" w:rsidRDefault="00E95A48">
      <w:pPr>
        <w:pStyle w:val="ConsPlusNormal"/>
        <w:spacing w:before="200"/>
        <w:ind w:firstLine="540"/>
        <w:jc w:val="both"/>
      </w:pPr>
      <w:r>
        <w:t>2) окончания проведения последней плановой проверки юридического лица, индивидуального предпринимателя;</w:t>
      </w:r>
    </w:p>
    <w:p w:rsidR="00E95A48" w:rsidRDefault="00E95A48">
      <w:pPr>
        <w:pStyle w:val="ConsPlusNormal"/>
        <w:spacing w:before="200"/>
        <w:ind w:firstLine="540"/>
        <w:jc w:val="both"/>
      </w:pPr>
      <w:r>
        <w:t>3) установления или изменения нормативов потребления коммунальных ресурсов (коммунальных услуг).</w:t>
      </w:r>
    </w:p>
    <w:p w:rsidR="00E95A48" w:rsidRDefault="00E95A48">
      <w:pPr>
        <w:pStyle w:val="ConsPlusNormal"/>
        <w:jc w:val="both"/>
      </w:pPr>
      <w:r>
        <w:t xml:space="preserve">(п. 3 введен Федеральным </w:t>
      </w:r>
      <w:hyperlink r:id="rId38" w:history="1">
        <w:r>
          <w:rPr>
            <w:color w:val="0000FF"/>
          </w:rPr>
          <w:t>законом</w:t>
        </w:r>
      </w:hyperlink>
      <w:r>
        <w:t xml:space="preserve"> от 28.12.2016 N 469-ФЗ)</w:t>
      </w:r>
    </w:p>
    <w:p w:rsidR="00E95A48" w:rsidRDefault="00E95A48">
      <w:pPr>
        <w:pStyle w:val="ConsPlusNormal"/>
        <w:jc w:val="both"/>
      </w:pPr>
      <w:r>
        <w:t xml:space="preserve">(часть 4.1 введена Федеральным </w:t>
      </w:r>
      <w:hyperlink r:id="rId39" w:history="1">
        <w:r>
          <w:rPr>
            <w:color w:val="0000FF"/>
          </w:rPr>
          <w:t>законом</w:t>
        </w:r>
      </w:hyperlink>
      <w:r>
        <w:t xml:space="preserve"> от 25.06.2012 N 93-ФЗ)</w:t>
      </w:r>
    </w:p>
    <w:p w:rsidR="00E95A48" w:rsidRDefault="00E95A48">
      <w:pPr>
        <w:pStyle w:val="ConsPlusNormal"/>
        <w:spacing w:before="200"/>
        <w:ind w:firstLine="540"/>
        <w:jc w:val="both"/>
      </w:pPr>
      <w:bookmarkStart w:id="2" w:name="Par28"/>
      <w:bookmarkEnd w:id="2"/>
      <w:r>
        <w:t xml:space="preserve">4.2. Основаниями для проведения внеплановой проверки наряду с основаниями, указанными в </w:t>
      </w:r>
      <w:hyperlink r:id="rId40"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41"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42"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E95A48" w:rsidRDefault="00E95A48">
      <w:pPr>
        <w:pStyle w:val="ConsPlusNormal"/>
        <w:jc w:val="both"/>
      </w:pPr>
      <w:r>
        <w:t xml:space="preserve">(в ред. Федеральных законов от 28.06.2014 </w:t>
      </w:r>
      <w:hyperlink r:id="rId43" w:history="1">
        <w:r>
          <w:rPr>
            <w:color w:val="0000FF"/>
          </w:rPr>
          <w:t>N 200-ФЗ</w:t>
        </w:r>
      </w:hyperlink>
      <w:r>
        <w:t xml:space="preserve">, от 21.07.2014 </w:t>
      </w:r>
      <w:hyperlink r:id="rId44" w:history="1">
        <w:r>
          <w:rPr>
            <w:color w:val="0000FF"/>
          </w:rPr>
          <w:t>N 217-ФЗ</w:t>
        </w:r>
      </w:hyperlink>
      <w:r>
        <w:t xml:space="preserve">, от 29.06.2015 </w:t>
      </w:r>
      <w:hyperlink r:id="rId45" w:history="1">
        <w:r>
          <w:rPr>
            <w:color w:val="0000FF"/>
          </w:rPr>
          <w:t>N 176-ФЗ</w:t>
        </w:r>
      </w:hyperlink>
      <w:r>
        <w:t xml:space="preserve">, от 28.12.2016 </w:t>
      </w:r>
      <w:hyperlink r:id="rId46" w:history="1">
        <w:r>
          <w:rPr>
            <w:color w:val="0000FF"/>
          </w:rPr>
          <w:t>N 469-ФЗ</w:t>
        </w:r>
      </w:hyperlink>
      <w:r>
        <w:t xml:space="preserve">, от 31.12.2017 </w:t>
      </w:r>
      <w:hyperlink r:id="rId47" w:history="1">
        <w:r>
          <w:rPr>
            <w:color w:val="0000FF"/>
          </w:rPr>
          <w:t>N 485-ФЗ</w:t>
        </w:r>
      </w:hyperlink>
      <w:r>
        <w:t>)</w:t>
      </w:r>
    </w:p>
    <w:p w:rsidR="00E95A48" w:rsidRDefault="00E95A48">
      <w:pPr>
        <w:pStyle w:val="ConsPlusNormal"/>
        <w:spacing w:before="200"/>
        <w:ind w:firstLine="540"/>
        <w:jc w:val="both"/>
      </w:pPr>
      <w:bookmarkStart w:id="3" w:name="Par30"/>
      <w:bookmarkEnd w:id="3"/>
      <w:r>
        <w:t xml:space="preserve">4.3. Проверки деятельности региональных операторов проводятся с любой периодичностью и без </w:t>
      </w:r>
      <w:r>
        <w:lastRenderedPageBreak/>
        <w:t>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E95A48" w:rsidRDefault="00E95A48">
      <w:pPr>
        <w:pStyle w:val="ConsPlusNormal"/>
        <w:jc w:val="both"/>
      </w:pPr>
      <w:r>
        <w:t xml:space="preserve">(часть 4.3 введена Федеральным </w:t>
      </w:r>
      <w:hyperlink r:id="rId48" w:history="1">
        <w:r>
          <w:rPr>
            <w:color w:val="0000FF"/>
          </w:rPr>
          <w:t>законом</w:t>
        </w:r>
      </w:hyperlink>
      <w:r>
        <w:t xml:space="preserve"> от 25.12.2012 N 271-ФЗ)</w:t>
      </w:r>
    </w:p>
    <w:p w:rsidR="00E95A48" w:rsidRDefault="00E95A48">
      <w:pPr>
        <w:pStyle w:val="ConsPlusNormal"/>
        <w:spacing w:before="200"/>
        <w:ind w:firstLine="540"/>
        <w:jc w:val="both"/>
      </w:pPr>
      <w:r>
        <w:t xml:space="preserve">4.4. Информация об указанных в </w:t>
      </w:r>
      <w:hyperlink w:anchor="Par28" w:tooltip="4.2. Основаниями для проведения внеплановой проверки наряду с основаниями, указанными в части 2 статьи 10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E95A48" w:rsidRDefault="00E95A48">
      <w:pPr>
        <w:pStyle w:val="ConsPlusNormal"/>
        <w:jc w:val="both"/>
      </w:pPr>
      <w:r>
        <w:t xml:space="preserve">(часть 4.4 введена Федеральным </w:t>
      </w:r>
      <w:hyperlink r:id="rId49" w:history="1">
        <w:r>
          <w:rPr>
            <w:color w:val="0000FF"/>
          </w:rPr>
          <w:t>законом</w:t>
        </w:r>
      </w:hyperlink>
      <w:r>
        <w:t xml:space="preserve"> от 29.06.2015 N 176-ФЗ)</w:t>
      </w:r>
    </w:p>
    <w:p w:rsidR="00E95A48" w:rsidRDefault="00E95A48">
      <w:pPr>
        <w:pStyle w:val="ConsPlusNormal"/>
        <w:spacing w:before="200"/>
        <w:ind w:firstLine="540"/>
        <w:jc w:val="both"/>
      </w:pPr>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E95A48" w:rsidRDefault="00E95A48">
      <w:pPr>
        <w:pStyle w:val="ConsPlusNormal"/>
        <w:jc w:val="both"/>
      </w:pPr>
      <w:r>
        <w:t xml:space="preserve">(в ред. Федерального </w:t>
      </w:r>
      <w:hyperlink r:id="rId50" w:history="1">
        <w:r>
          <w:rPr>
            <w:color w:val="0000FF"/>
          </w:rPr>
          <w:t>закона</w:t>
        </w:r>
      </w:hyperlink>
      <w:r>
        <w:t xml:space="preserve"> от 25.06.2012 N 93-ФЗ)</w:t>
      </w:r>
    </w:p>
    <w:p w:rsidR="00E95A48" w:rsidRDefault="00E95A48">
      <w:pPr>
        <w:pStyle w:val="ConsPlusNormal"/>
        <w:spacing w:before="20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E95A48" w:rsidRDefault="00E95A48">
      <w:pPr>
        <w:pStyle w:val="ConsPlusNormal"/>
        <w:spacing w:before="20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51"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52"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53"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E95A48" w:rsidRDefault="00E95A48">
      <w:pPr>
        <w:pStyle w:val="ConsPlusNormal"/>
        <w:jc w:val="both"/>
      </w:pPr>
      <w:r>
        <w:t xml:space="preserve">(в ред. Федеральных законов от 28.06.2014 </w:t>
      </w:r>
      <w:hyperlink r:id="rId54" w:history="1">
        <w:r>
          <w:rPr>
            <w:color w:val="0000FF"/>
          </w:rPr>
          <w:t>N 200-ФЗ</w:t>
        </w:r>
      </w:hyperlink>
      <w:r>
        <w:t xml:space="preserve">, от 21.07.2014 </w:t>
      </w:r>
      <w:hyperlink r:id="rId55" w:history="1">
        <w:r>
          <w:rPr>
            <w:color w:val="0000FF"/>
          </w:rPr>
          <w:t>N 217-ФЗ</w:t>
        </w:r>
      </w:hyperlink>
      <w:r>
        <w:t>)</w:t>
      </w:r>
    </w:p>
    <w:p w:rsidR="00E95A48" w:rsidRDefault="00E95A48">
      <w:pPr>
        <w:pStyle w:val="ConsPlusNormal"/>
        <w:spacing w:before="200"/>
        <w:ind w:firstLine="540"/>
        <w:jc w:val="both"/>
      </w:pPr>
      <w: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w:t>
      </w:r>
      <w:r>
        <w:lastRenderedPageBreak/>
        <w:t>специализированного потребительского кооператива, внесенных в устав изменений обязательным требованиям;</w:t>
      </w:r>
    </w:p>
    <w:p w:rsidR="00E95A48" w:rsidRDefault="00E95A48">
      <w:pPr>
        <w:pStyle w:val="ConsPlusNormal"/>
        <w:jc w:val="both"/>
      </w:pPr>
      <w:r>
        <w:t xml:space="preserve">(в ред. Федерального </w:t>
      </w:r>
      <w:hyperlink r:id="rId56" w:history="1">
        <w:r>
          <w:rPr>
            <w:color w:val="0000FF"/>
          </w:rPr>
          <w:t>закона</w:t>
        </w:r>
      </w:hyperlink>
      <w:r>
        <w:t xml:space="preserve"> от 28.06.2014 N 200-ФЗ)</w:t>
      </w:r>
    </w:p>
    <w:p w:rsidR="00E95A48" w:rsidRDefault="00E95A48">
      <w:pPr>
        <w:pStyle w:val="ConsPlusNormal"/>
        <w:spacing w:before="20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E95A48" w:rsidRDefault="00E95A48">
      <w:pPr>
        <w:pStyle w:val="ConsPlusNormal"/>
        <w:spacing w:before="20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95A48" w:rsidRDefault="00E95A48">
      <w:pPr>
        <w:pStyle w:val="ConsPlusNormal"/>
        <w:spacing w:before="20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E95A48" w:rsidRDefault="00E95A48">
      <w:pPr>
        <w:pStyle w:val="ConsPlusNormal"/>
        <w:spacing w:before="20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E95A48" w:rsidRDefault="00E95A48">
      <w:pPr>
        <w:pStyle w:val="ConsPlusNormal"/>
        <w:spacing w:before="20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E95A48" w:rsidRDefault="00E95A48">
      <w:pPr>
        <w:pStyle w:val="ConsPlusNormal"/>
        <w:spacing w:before="20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E95A48" w:rsidRDefault="00E95A48">
      <w:pPr>
        <w:pStyle w:val="ConsPlusNormal"/>
        <w:spacing w:before="200"/>
        <w:ind w:firstLine="540"/>
        <w:jc w:val="both"/>
      </w:pPr>
      <w: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E95A48" w:rsidRDefault="00E95A48">
      <w:pPr>
        <w:pStyle w:val="ConsPlusNormal"/>
        <w:spacing w:before="20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E95A48" w:rsidRDefault="00E95A48">
      <w:pPr>
        <w:pStyle w:val="ConsPlusNormal"/>
        <w:jc w:val="both"/>
      </w:pPr>
      <w:r>
        <w:t xml:space="preserve">(п. 5 введен Федеральным </w:t>
      </w:r>
      <w:hyperlink r:id="rId57" w:history="1">
        <w:r>
          <w:rPr>
            <w:color w:val="0000FF"/>
          </w:rPr>
          <w:t>законом</w:t>
        </w:r>
      </w:hyperlink>
      <w:r>
        <w:t xml:space="preserve"> от 21.07.2014 N 217-ФЗ)</w:t>
      </w:r>
    </w:p>
    <w:p w:rsidR="00E95A48" w:rsidRDefault="00E95A48">
      <w:pPr>
        <w:pStyle w:val="ConsPlusNormal"/>
        <w:jc w:val="both"/>
      </w:pPr>
      <w:r>
        <w:t xml:space="preserve">(часть 6 в ред. Федерального </w:t>
      </w:r>
      <w:hyperlink r:id="rId58" w:history="1">
        <w:r>
          <w:rPr>
            <w:color w:val="0000FF"/>
          </w:rPr>
          <w:t>закона</w:t>
        </w:r>
      </w:hyperlink>
      <w:r>
        <w:t xml:space="preserve"> от 28.06.2014 N 200-ФЗ)</w:t>
      </w:r>
    </w:p>
    <w:p w:rsidR="00E95A48" w:rsidRDefault="00E95A48">
      <w:pPr>
        <w:pStyle w:val="ConsPlusNormal"/>
        <w:spacing w:before="20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E95A48" w:rsidRDefault="00E95A48">
      <w:pPr>
        <w:pStyle w:val="ConsPlusNormal"/>
        <w:jc w:val="both"/>
      </w:pPr>
      <w:r>
        <w:t xml:space="preserve">(часть 7 в ред. Федерального </w:t>
      </w:r>
      <w:hyperlink r:id="rId59" w:history="1">
        <w:r>
          <w:rPr>
            <w:color w:val="0000FF"/>
          </w:rPr>
          <w:t>закона</w:t>
        </w:r>
      </w:hyperlink>
      <w:r>
        <w:t xml:space="preserve"> от 21.07.2014 N 255-ФЗ)</w:t>
      </w:r>
    </w:p>
    <w:p w:rsidR="00E95A48" w:rsidRDefault="00E95A48">
      <w:pPr>
        <w:pStyle w:val="ConsPlusNormal"/>
        <w:spacing w:before="200"/>
        <w:ind w:firstLine="540"/>
        <w:jc w:val="both"/>
      </w:pPr>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60" w:history="1">
        <w:r>
          <w:rPr>
            <w:color w:val="0000FF"/>
          </w:rPr>
          <w:t>законодательством</w:t>
        </w:r>
      </w:hyperlink>
      <w:r>
        <w:t xml:space="preserve"> Российской Федерации.</w:t>
      </w:r>
    </w:p>
    <w:p w:rsidR="00E95A48" w:rsidRDefault="00E95A48">
      <w:pPr>
        <w:pStyle w:val="ConsPlusNormal"/>
        <w:jc w:val="both"/>
      </w:pPr>
      <w:r>
        <w:t xml:space="preserve">(часть 8 введена Федеральным </w:t>
      </w:r>
      <w:hyperlink r:id="rId61" w:history="1">
        <w:r>
          <w:rPr>
            <w:color w:val="0000FF"/>
          </w:rPr>
          <w:t>законом</w:t>
        </w:r>
      </w:hyperlink>
      <w:r>
        <w:t xml:space="preserve"> от 28.06.2014 N 200-ФЗ)</w:t>
      </w:r>
    </w:p>
    <w:p w:rsidR="00E95A48" w:rsidRDefault="00E95A48">
      <w:pPr>
        <w:pStyle w:val="ConsPlusNormal"/>
      </w:pPr>
      <w:hyperlink r:id="rId62" w:history="1">
        <w:r>
          <w:rPr>
            <w:i/>
            <w:iCs/>
            <w:color w:val="0000FF"/>
          </w:rPr>
          <w:br/>
          <w:t>ст. 20, "Жилищный кодекс Российской Федерации" от 29.12.2004 N 188-ФЗ (ред. от 03.04.2018) {КонсультантПлюс}</w:t>
        </w:r>
      </w:hyperlink>
      <w:r>
        <w:br/>
      </w:r>
    </w:p>
    <w:sectPr w:rsidR="00E95A4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10"/>
    <w:rsid w:val="00454D10"/>
    <w:rsid w:val="00781319"/>
    <w:rsid w:val="00E9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2BAF25-1F90-43B0-BA5B-5AA5BE70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base=ROS;n=182923;fld=134;dst=100030" TargetMode="External"/><Relationship Id="rId18" Type="http://schemas.openxmlformats.org/officeDocument/2006/relationships/hyperlink" Target="https://login.consultant.ru/link/?req=doc;base=ROS;n=286774;fld=134;dst=100011" TargetMode="External"/><Relationship Id="rId26" Type="http://schemas.openxmlformats.org/officeDocument/2006/relationships/hyperlink" Target="https://login.consultant.ru/link/?req=doc;base=ROS;n=183367;fld=134;dst=100197" TargetMode="External"/><Relationship Id="rId39" Type="http://schemas.openxmlformats.org/officeDocument/2006/relationships/hyperlink" Target="https://login.consultant.ru/link/?req=doc;base=ROS;n=183367;fld=134;dst=100202" TargetMode="External"/><Relationship Id="rId21" Type="http://schemas.openxmlformats.org/officeDocument/2006/relationships/hyperlink" Target="https://login.consultant.ru/link/?req=doc;base=ROS;n=200915;fld=134;dst=100022" TargetMode="External"/><Relationship Id="rId34" Type="http://schemas.openxmlformats.org/officeDocument/2006/relationships/hyperlink" Target="https://login.consultant.ru/link/?req=doc;base=ROS;n=182923;fld=134;dst=100031" TargetMode="External"/><Relationship Id="rId42" Type="http://schemas.openxmlformats.org/officeDocument/2006/relationships/hyperlink" Target="https://login.consultant.ru/link/?req=doc;base=ROS;n=294842;fld=134;dst=422" TargetMode="External"/><Relationship Id="rId47" Type="http://schemas.openxmlformats.org/officeDocument/2006/relationships/hyperlink" Target="https://login.consultant.ru/link/?req=doc;base=ROS;n=286774;fld=134;dst=100012" TargetMode="External"/><Relationship Id="rId50" Type="http://schemas.openxmlformats.org/officeDocument/2006/relationships/hyperlink" Target="https://login.consultant.ru/link/?req=doc;base=ROS;n=183367;fld=134;dst=100209" TargetMode="External"/><Relationship Id="rId55" Type="http://schemas.openxmlformats.org/officeDocument/2006/relationships/hyperlink" Target="https://login.consultant.ru/link/?req=doc;base=ROS;n=201617;fld=134;dst=100034" TargetMode="External"/><Relationship Id="rId63" Type="http://schemas.openxmlformats.org/officeDocument/2006/relationships/fontTable" Target="fontTable.xml"/><Relationship Id="rId7" Type="http://schemas.openxmlformats.org/officeDocument/2006/relationships/hyperlink" Target="https://login.consultant.ru/link/?req=doc;base=ROS;n=294842;fld=134;dst=101197" TargetMode="External"/><Relationship Id="rId2" Type="http://schemas.openxmlformats.org/officeDocument/2006/relationships/settings" Target="settings.xml"/><Relationship Id="rId16" Type="http://schemas.openxmlformats.org/officeDocument/2006/relationships/hyperlink" Target="https://login.consultant.ru/link/?req=doc;base=ROS;n=210052;fld=134;dst=100014" TargetMode="External"/><Relationship Id="rId20" Type="http://schemas.openxmlformats.org/officeDocument/2006/relationships/hyperlink" Target="https://login.consultant.ru/link/?req=doc;base=ROS;n=183367;fld=134;dst=100193" TargetMode="External"/><Relationship Id="rId29" Type="http://schemas.openxmlformats.org/officeDocument/2006/relationships/hyperlink" Target="https://login.consultant.ru/link/?req=doc;base=ROS;n=200915;fld=134;dst=100024" TargetMode="External"/><Relationship Id="rId41" Type="http://schemas.openxmlformats.org/officeDocument/2006/relationships/hyperlink" Target="https://login.consultant.ru/link/?req=doc;base=ROS;n=294842;fld=134;dst=101156" TargetMode="External"/><Relationship Id="rId54" Type="http://schemas.openxmlformats.org/officeDocument/2006/relationships/hyperlink" Target="https://login.consultant.ru/link/?req=doc;base=ROS;n=286900;fld=134;dst=100018" TargetMode="External"/><Relationship Id="rId62" Type="http://schemas.openxmlformats.org/officeDocument/2006/relationships/hyperlink" Target="https://login.consultant.ru/link/?req=doc;base=ROS;n=294842;fld=134;dst=101235" TargetMode="External"/><Relationship Id="rId1" Type="http://schemas.openxmlformats.org/officeDocument/2006/relationships/styles" Target="styles.xml"/><Relationship Id="rId6" Type="http://schemas.openxmlformats.org/officeDocument/2006/relationships/hyperlink" Target="https://login.consultant.ru/link/?req=doc;base=ROS;n=296539;fld=134;dst=100126" TargetMode="External"/><Relationship Id="rId11" Type="http://schemas.openxmlformats.org/officeDocument/2006/relationships/hyperlink" Target="https://login.consultant.ru/link/?req=doc;base=ROS;n=294711;fld=134;dst=100211" TargetMode="External"/><Relationship Id="rId24" Type="http://schemas.openxmlformats.org/officeDocument/2006/relationships/hyperlink" Target="https://login.consultant.ru/link/?req=doc;base=ROS;n=200915;fld=134;dst=100023" TargetMode="External"/><Relationship Id="rId32" Type="http://schemas.openxmlformats.org/officeDocument/2006/relationships/hyperlink" Target="https://login.consultant.ru/link/?req=doc;base=ROS;n=296155;fld=134" TargetMode="External"/><Relationship Id="rId37" Type="http://schemas.openxmlformats.org/officeDocument/2006/relationships/hyperlink" Target="https://login.consultant.ru/link/?req=doc;base=ROS;n=201617;fld=134;dst=100031" TargetMode="External"/><Relationship Id="rId40" Type="http://schemas.openxmlformats.org/officeDocument/2006/relationships/hyperlink" Target="https://login.consultant.ru/link/?req=doc;base=ROS;n=296155;fld=134;dst=100127" TargetMode="External"/><Relationship Id="rId45" Type="http://schemas.openxmlformats.org/officeDocument/2006/relationships/hyperlink" Target="https://login.consultant.ru/link/?req=doc;base=ROS;n=294857;fld=134;dst=100014" TargetMode="External"/><Relationship Id="rId53" Type="http://schemas.openxmlformats.org/officeDocument/2006/relationships/hyperlink" Target="https://login.consultant.ru/link/?req=doc;base=ROS;n=294842;fld=134;dst=101156" TargetMode="External"/><Relationship Id="rId58" Type="http://schemas.openxmlformats.org/officeDocument/2006/relationships/hyperlink" Target="https://login.consultant.ru/link/?req=doc;base=ROS;n=286900;fld=134;dst=100022" TargetMode="External"/><Relationship Id="rId5" Type="http://schemas.openxmlformats.org/officeDocument/2006/relationships/hyperlink" Target="https://login.consultant.ru/link/?req=doc;base=ROS;n=219419;fld=134;dst=101484" TargetMode="External"/><Relationship Id="rId15" Type="http://schemas.openxmlformats.org/officeDocument/2006/relationships/hyperlink" Target="https://login.consultant.ru/link/?req=doc;base=ROS;n=201617;fld=134;dst=100030" TargetMode="External"/><Relationship Id="rId23" Type="http://schemas.openxmlformats.org/officeDocument/2006/relationships/hyperlink" Target="https://login.consultant.ru/link/?req=doc;base=ROS;n=206273;fld=134;dst=100040" TargetMode="External"/><Relationship Id="rId28" Type="http://schemas.openxmlformats.org/officeDocument/2006/relationships/hyperlink" Target="https://login.consultant.ru/link/?req=doc;base=ROS;n=206273;fld=134" TargetMode="External"/><Relationship Id="rId36" Type="http://schemas.openxmlformats.org/officeDocument/2006/relationships/hyperlink" Target="https://login.consultant.ru/link/?req=doc;base=ROS;n=183367;fld=134;dst=100200" TargetMode="External"/><Relationship Id="rId49" Type="http://schemas.openxmlformats.org/officeDocument/2006/relationships/hyperlink" Target="https://login.consultant.ru/link/?req=doc;base=ROS;n=294857;fld=134;dst=100015" TargetMode="External"/><Relationship Id="rId57" Type="http://schemas.openxmlformats.org/officeDocument/2006/relationships/hyperlink" Target="https://login.consultant.ru/link/?req=doc;base=ROS;n=201617;fld=134;dst=100035" TargetMode="External"/><Relationship Id="rId61" Type="http://schemas.openxmlformats.org/officeDocument/2006/relationships/hyperlink" Target="https://login.consultant.ru/link/?req=doc;base=ROS;n=286900;fld=134;dst=100029" TargetMode="External"/><Relationship Id="rId10" Type="http://schemas.openxmlformats.org/officeDocument/2006/relationships/hyperlink" Target="https://login.consultant.ru/link/?req=doc;base=ROS;n=294711;fld=134;dst=100021" TargetMode="External"/><Relationship Id="rId19" Type="http://schemas.openxmlformats.org/officeDocument/2006/relationships/hyperlink" Target="https://login.consultant.ru/link/?req=doc;base=ROS;n=294732;fld=134;dst=100015" TargetMode="External"/><Relationship Id="rId31" Type="http://schemas.openxmlformats.org/officeDocument/2006/relationships/hyperlink" Target="https://login.consultant.ru/link/?req=doc;base=ROS;n=294732;fld=134;dst=100016" TargetMode="External"/><Relationship Id="rId44" Type="http://schemas.openxmlformats.org/officeDocument/2006/relationships/hyperlink" Target="https://login.consultant.ru/link/?req=doc;base=ROS;n=201617;fld=134;dst=100033" TargetMode="External"/><Relationship Id="rId52" Type="http://schemas.openxmlformats.org/officeDocument/2006/relationships/hyperlink" Target="https://login.consultant.ru/link/?req=doc;base=ROS;n=294842;fld=134;dst=100983" TargetMode="External"/><Relationship Id="rId60" Type="http://schemas.openxmlformats.org/officeDocument/2006/relationships/hyperlink" Target="https://login.consultant.ru/link/?req=doc;base=ROS;n=210129;fld=134;dst=100009" TargetMode="External"/><Relationship Id="rId4" Type="http://schemas.openxmlformats.org/officeDocument/2006/relationships/hyperlink" Target="https://login.consultant.ru/link/?req=doc;base=ROS;n=286900;fld=134;dst=100013" TargetMode="External"/><Relationship Id="rId9" Type="http://schemas.openxmlformats.org/officeDocument/2006/relationships/hyperlink" Target="https://login.consultant.ru/link/?req=doc;base=ROS;n=279313;fld=134;dst=100628" TargetMode="External"/><Relationship Id="rId14" Type="http://schemas.openxmlformats.org/officeDocument/2006/relationships/hyperlink" Target="https://login.consultant.ru/link/?req=doc;base=ROS;n=165020;fld=134;dst=100018" TargetMode="External"/><Relationship Id="rId22" Type="http://schemas.openxmlformats.org/officeDocument/2006/relationships/hyperlink" Target="https://login.consultant.ru/link/?req=doc;base=ROS;n=279314;fld=134;dst=100017" TargetMode="External"/><Relationship Id="rId27" Type="http://schemas.openxmlformats.org/officeDocument/2006/relationships/hyperlink" Target="https://login.consultant.ru/link/?req=doc;base=ROS;n=206273;fld=134;dst=100017" TargetMode="External"/><Relationship Id="rId30" Type="http://schemas.openxmlformats.org/officeDocument/2006/relationships/hyperlink" Target="https://login.consultant.ru/link/?req=doc;base=ROS;n=294857;fld=134;dst=100013" TargetMode="External"/><Relationship Id="rId35" Type="http://schemas.openxmlformats.org/officeDocument/2006/relationships/hyperlink" Target="https://login.consultant.ru/link/?req=doc;base=ROS;n=163938;fld=134;dst=100009" TargetMode="External"/><Relationship Id="rId43" Type="http://schemas.openxmlformats.org/officeDocument/2006/relationships/hyperlink" Target="https://login.consultant.ru/link/?req=doc;base=ROS;n=286900;fld=134;dst=100015" TargetMode="External"/><Relationship Id="rId48" Type="http://schemas.openxmlformats.org/officeDocument/2006/relationships/hyperlink" Target="https://login.consultant.ru/link/?req=doc;base=ROS;n=182923;fld=134;dst=100032" TargetMode="External"/><Relationship Id="rId56" Type="http://schemas.openxmlformats.org/officeDocument/2006/relationships/hyperlink" Target="https://login.consultant.ru/link/?req=doc;base=ROS;n=286900;fld=134;dst=100020" TargetMode="External"/><Relationship Id="rId64" Type="http://schemas.openxmlformats.org/officeDocument/2006/relationships/theme" Target="theme/theme1.xml"/><Relationship Id="rId8" Type="http://schemas.openxmlformats.org/officeDocument/2006/relationships/hyperlink" Target="https://login.consultant.ru/link/?req=doc;base=ROS;n=279313;fld=134;dst=49" TargetMode="External"/><Relationship Id="rId51" Type="http://schemas.openxmlformats.org/officeDocument/2006/relationships/hyperlink" Target="https://login.consultant.ru/link/?req=doc;base=ROS;n=294842;fld=134;dst=101393" TargetMode="External"/><Relationship Id="rId3" Type="http://schemas.openxmlformats.org/officeDocument/2006/relationships/webSettings" Target="webSettings.xml"/><Relationship Id="rId12" Type="http://schemas.openxmlformats.org/officeDocument/2006/relationships/hyperlink" Target="https://login.consultant.ru/link/?req=doc;base=ROS;n=183367;fld=134;dst=100191" TargetMode="External"/><Relationship Id="rId17" Type="http://schemas.openxmlformats.org/officeDocument/2006/relationships/hyperlink" Target="https://login.consultant.ru/link/?req=doc;base=ROS;n=286993;fld=134;dst=100011" TargetMode="External"/><Relationship Id="rId25" Type="http://schemas.openxmlformats.org/officeDocument/2006/relationships/hyperlink" Target="https://login.consultant.ru/link/?req=doc;base=ROS;n=183367;fld=134;dst=100195" TargetMode="External"/><Relationship Id="rId33" Type="http://schemas.openxmlformats.org/officeDocument/2006/relationships/hyperlink" Target="https://login.consultant.ru/link/?req=doc;base=ROS;n=183367;fld=134;dst=100199" TargetMode="External"/><Relationship Id="rId38" Type="http://schemas.openxmlformats.org/officeDocument/2006/relationships/hyperlink" Target="https://login.consultant.ru/link/?req=doc;base=ROS;n=286993;fld=134;dst=100012" TargetMode="External"/><Relationship Id="rId46" Type="http://schemas.openxmlformats.org/officeDocument/2006/relationships/hyperlink" Target="https://login.consultant.ru/link/?req=doc;base=ROS;n=286993;fld=134;dst=100014" TargetMode="External"/><Relationship Id="rId59" Type="http://schemas.openxmlformats.org/officeDocument/2006/relationships/hyperlink" Target="https://login.consultant.ru/link/?req=doc;base=ROS;n=200915;fld=134;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4483</Words>
  <Characters>25557</Characters>
  <Application>Microsoft Office Word</Application>
  <DocSecurity>2</DocSecurity>
  <Lines>212</Lines>
  <Paragraphs>59</Paragraphs>
  <ScaleCrop>false</ScaleCrop>
  <HeadingPairs>
    <vt:vector size="2" baseType="variant">
      <vt:variant>
        <vt:lpstr>Название</vt:lpstr>
      </vt:variant>
      <vt:variant>
        <vt:i4>1</vt:i4>
      </vt:variant>
    </vt:vector>
  </HeadingPairs>
  <TitlesOfParts>
    <vt:vector size="1" baseType="lpstr">
      <vt:lpstr>"Жилищный кодекс Российской Федерации" от 29.12.2004 N 188-ФЗ(ред. от 03.04.2018)</vt:lpstr>
    </vt:vector>
  </TitlesOfParts>
  <Company>КонсультантПлюс Версия 4017.00.23</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188-ФЗ(ред. от 03.04.2018)</dc:title>
  <dc:subject/>
  <dc:creator>Пользователь</dc:creator>
  <cp:keywords/>
  <dc:description/>
  <cp:lastModifiedBy>1</cp:lastModifiedBy>
  <cp:revision>2</cp:revision>
  <dcterms:created xsi:type="dcterms:W3CDTF">2022-07-14T11:01:00Z</dcterms:created>
  <dcterms:modified xsi:type="dcterms:W3CDTF">2022-07-14T11:01:00Z</dcterms:modified>
</cp:coreProperties>
</file>