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C85E79">
        <w:trPr>
          <w:trHeight w:hRule="exact" w:val="3031"/>
        </w:trPr>
        <w:tc>
          <w:tcPr>
            <w:tcW w:w="10716" w:type="dxa"/>
          </w:tcPr>
          <w:p w:rsidR="00C85E79" w:rsidRDefault="00C85E79">
            <w:pPr>
              <w:pStyle w:val="ConsPlusTitlePage"/>
            </w:pPr>
            <w:bookmarkStart w:id="0" w:name="_GoBack"/>
            <w:bookmarkEnd w:id="0"/>
          </w:p>
        </w:tc>
      </w:tr>
      <w:tr w:rsidR="00C85E79">
        <w:trPr>
          <w:trHeight w:hRule="exact" w:val="8335"/>
        </w:trPr>
        <w:tc>
          <w:tcPr>
            <w:tcW w:w="10716" w:type="dxa"/>
            <w:vAlign w:val="center"/>
          </w:tcPr>
          <w:p w:rsidR="00C85E79" w:rsidRDefault="00C85E79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Постановление Правительства РФ от 15.04.2011 N 272</w:t>
            </w:r>
            <w:r>
              <w:rPr>
                <w:sz w:val="48"/>
                <w:szCs w:val="48"/>
              </w:rPr>
              <w:br/>
              <w:t>(ред. от 12.12.2017, с изм. от 16.03.2018)</w:t>
            </w:r>
            <w:r>
              <w:rPr>
                <w:sz w:val="48"/>
                <w:szCs w:val="48"/>
              </w:rPr>
              <w:br/>
              <w:t>"Об утверждении Правил перевозок грузов автомобильным транспортом"</w:t>
            </w:r>
          </w:p>
        </w:tc>
      </w:tr>
      <w:tr w:rsidR="00C85E79">
        <w:trPr>
          <w:trHeight w:hRule="exact" w:val="3031"/>
        </w:trPr>
        <w:tc>
          <w:tcPr>
            <w:tcW w:w="10716" w:type="dxa"/>
            <w:vAlign w:val="center"/>
          </w:tcPr>
          <w:p w:rsidR="00C85E79" w:rsidRDefault="00C85E79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</w:tbl>
    <w:p w:rsidR="00C85E79" w:rsidRDefault="00C85E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C85E79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C85E79" w:rsidRDefault="00C85E79">
      <w:pPr>
        <w:pStyle w:val="ConsPlusNormal"/>
        <w:ind w:firstLine="540"/>
        <w:jc w:val="both"/>
        <w:outlineLvl w:val="0"/>
      </w:pPr>
    </w:p>
    <w:p w:rsidR="00C85E79" w:rsidRDefault="00C85E79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C85E79" w:rsidRDefault="00C85E79">
      <w:pPr>
        <w:pStyle w:val="ConsPlusTitle"/>
        <w:jc w:val="center"/>
      </w:pPr>
    </w:p>
    <w:p w:rsidR="00C85E79" w:rsidRDefault="00C85E79">
      <w:pPr>
        <w:pStyle w:val="ConsPlusTitle"/>
        <w:jc w:val="center"/>
      </w:pPr>
      <w:r>
        <w:t>ПОСТАНОВЛЕНИЕ</w:t>
      </w:r>
    </w:p>
    <w:p w:rsidR="00C85E79" w:rsidRDefault="00C85E79">
      <w:pPr>
        <w:pStyle w:val="ConsPlusTitle"/>
        <w:jc w:val="center"/>
      </w:pPr>
      <w:r>
        <w:t>от 15 апреля 2011 г. N 272</w:t>
      </w:r>
    </w:p>
    <w:p w:rsidR="00C85E79" w:rsidRDefault="00C85E79">
      <w:pPr>
        <w:pStyle w:val="ConsPlusTitle"/>
        <w:jc w:val="center"/>
      </w:pPr>
    </w:p>
    <w:p w:rsidR="00C85E79" w:rsidRDefault="00C85E79">
      <w:pPr>
        <w:pStyle w:val="ConsPlusTitle"/>
        <w:jc w:val="center"/>
      </w:pPr>
      <w:r>
        <w:t>ОБ УТВЕРЖДЕНИИ ПРАВИЛ</w:t>
      </w:r>
    </w:p>
    <w:p w:rsidR="00C85E79" w:rsidRDefault="00C85E79">
      <w:pPr>
        <w:pStyle w:val="ConsPlusTitle"/>
        <w:jc w:val="center"/>
      </w:pPr>
      <w:r>
        <w:t>ПЕРЕВОЗОК ГРУЗОВ АВТОМОБИЛЬНЫМ ТРАНСПОРТОМ</w:t>
      </w:r>
    </w:p>
    <w:p w:rsidR="00C85E79" w:rsidRDefault="00C85E79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C85E79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C85E79" w:rsidRDefault="00C85E7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C85E79" w:rsidRDefault="00C85E7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Постановлений Правительства РФ от 30.12.2011 </w:t>
            </w:r>
            <w:hyperlink r:id="rId6" w:history="1">
              <w:r>
                <w:rPr>
                  <w:color w:val="0000FF"/>
                </w:rPr>
                <w:t>N 1208</w:t>
              </w:r>
            </w:hyperlink>
            <w:r>
              <w:rPr>
                <w:color w:val="392C69"/>
              </w:rPr>
              <w:t>,</w:t>
            </w:r>
          </w:p>
          <w:p w:rsidR="00C85E79" w:rsidRDefault="00C85E7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09.01.2014 </w:t>
            </w:r>
            <w:hyperlink r:id="rId7" w:history="1">
              <w:r>
                <w:rPr>
                  <w:color w:val="0000FF"/>
                </w:rPr>
                <w:t>N 12</w:t>
              </w:r>
            </w:hyperlink>
            <w:r>
              <w:rPr>
                <w:color w:val="392C69"/>
              </w:rPr>
              <w:t xml:space="preserve"> (ред. 18.05.2015), от 03.12.2015 </w:t>
            </w:r>
            <w:hyperlink r:id="rId8" w:history="1">
              <w:r>
                <w:rPr>
                  <w:color w:val="0000FF"/>
                </w:rPr>
                <w:t>N 1311</w:t>
              </w:r>
            </w:hyperlink>
            <w:r>
              <w:rPr>
                <w:color w:val="392C69"/>
              </w:rPr>
              <w:t>,</w:t>
            </w:r>
          </w:p>
          <w:p w:rsidR="00C85E79" w:rsidRDefault="00C85E7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24.11.2016 </w:t>
            </w:r>
            <w:hyperlink r:id="rId9" w:history="1">
              <w:r>
                <w:rPr>
                  <w:color w:val="0000FF"/>
                </w:rPr>
                <w:t>N 1233</w:t>
              </w:r>
            </w:hyperlink>
            <w:r>
              <w:rPr>
                <w:color w:val="392C69"/>
              </w:rPr>
              <w:t xml:space="preserve">, от 22.12.2016 </w:t>
            </w:r>
            <w:hyperlink r:id="rId10" w:history="1">
              <w:r>
                <w:rPr>
                  <w:color w:val="0000FF"/>
                </w:rPr>
                <w:t>N 1442</w:t>
              </w:r>
            </w:hyperlink>
            <w:r>
              <w:rPr>
                <w:color w:val="392C69"/>
              </w:rPr>
              <w:t xml:space="preserve">, от 12.12.2017 </w:t>
            </w:r>
            <w:hyperlink r:id="rId11" w:history="1">
              <w:r>
                <w:rPr>
                  <w:color w:val="0000FF"/>
                </w:rPr>
                <w:t>N 1529</w:t>
              </w:r>
            </w:hyperlink>
            <w:r>
              <w:rPr>
                <w:color w:val="392C69"/>
              </w:rPr>
              <w:t>,</w:t>
            </w:r>
          </w:p>
          <w:p w:rsidR="00C85E79" w:rsidRDefault="00C85E7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с изм., внесенными Апелляционным </w:t>
            </w:r>
            <w:hyperlink r:id="rId12" w:history="1">
              <w:r>
                <w:rPr>
                  <w:color w:val="0000FF"/>
                </w:rPr>
                <w:t>определением</w:t>
              </w:r>
            </w:hyperlink>
            <w:r>
              <w:rPr>
                <w:color w:val="392C69"/>
              </w:rPr>
              <w:t xml:space="preserve"> Верховного Суда РФ</w:t>
            </w:r>
          </w:p>
          <w:p w:rsidR="00C85E79" w:rsidRDefault="00C85E7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17.05.2016 N АПЛ16-142,</w:t>
            </w:r>
          </w:p>
          <w:p w:rsidR="00C85E79" w:rsidRDefault="00C85E79">
            <w:pPr>
              <w:pStyle w:val="ConsPlusNormal"/>
              <w:jc w:val="center"/>
              <w:rPr>
                <w:color w:val="392C69"/>
              </w:rPr>
            </w:pPr>
            <w:hyperlink r:id="rId13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16.03.2018 N 285)</w:t>
            </w:r>
          </w:p>
        </w:tc>
      </w:tr>
    </w:tbl>
    <w:p w:rsidR="00C85E79" w:rsidRDefault="00C85E79">
      <w:pPr>
        <w:pStyle w:val="ConsPlusNormal"/>
        <w:jc w:val="center"/>
      </w:pPr>
    </w:p>
    <w:p w:rsidR="00C85E79" w:rsidRDefault="00C85E79">
      <w:pPr>
        <w:pStyle w:val="ConsPlusNormal"/>
        <w:ind w:firstLine="540"/>
        <w:jc w:val="both"/>
      </w:pPr>
      <w:r>
        <w:t xml:space="preserve">В соответствии со </w:t>
      </w:r>
      <w:hyperlink r:id="rId14" w:history="1">
        <w:r>
          <w:rPr>
            <w:color w:val="0000FF"/>
          </w:rPr>
          <w:t>статьей 3</w:t>
        </w:r>
      </w:hyperlink>
      <w:r>
        <w:t xml:space="preserve"> Федерального закона "Устав автомобильного транспорта и городского наземного электрического транспорта" Правительство Российской Федерации постановляет: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 xml:space="preserve">1. Утвердить прилагаемые </w:t>
      </w:r>
      <w:hyperlink w:anchor="Par34" w:tooltip="ПРАВИЛА" w:history="1">
        <w:r>
          <w:rPr>
            <w:color w:val="0000FF"/>
          </w:rPr>
          <w:t>Правила</w:t>
        </w:r>
      </w:hyperlink>
      <w:r>
        <w:t xml:space="preserve"> перевозок грузов автомобильным транспортом.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 xml:space="preserve">2. Настоящее Постановление вступает в силу по истечении 3 месяцев со дня его официального опубликования, за исключением </w:t>
      </w:r>
      <w:hyperlink w:anchor="Par47" w:tooltip="3. Перевозка опасных грузов автомобильным транспортом в городском, пригородном и междугородном сообщении осуществляется в соответствии с требованиями, установленными приложениями A и B Европейского соглашения о международной дорожной перевозке опасных грузов от 30 сентября 1957 г. (ДОПОГ) и настоящими Правилами." w:history="1">
        <w:r>
          <w:rPr>
            <w:color w:val="0000FF"/>
          </w:rPr>
          <w:t>пунктов 3</w:t>
        </w:r>
      </w:hyperlink>
      <w:r>
        <w:t xml:space="preserve"> и </w:t>
      </w:r>
      <w:hyperlink w:anchor="Par48" w:tooltip="4. Перевозка скоропортящихся грузов автомобильным транспортом в городском, пригородном и междугородном сообщении осуществляется в соответствии с требованиями, установленными Соглашением о международных перевозках скоропортящихся пищевых продуктов и о специальных транспортных средствах, предназначенных для этих перевозок, подписанным в г. Женеве 1 сентября 1970 г. (СПС), и настоящими Правилами." w:history="1">
        <w:r>
          <w:rPr>
            <w:color w:val="0000FF"/>
          </w:rPr>
          <w:t>4</w:t>
        </w:r>
      </w:hyperlink>
      <w:r>
        <w:t xml:space="preserve"> Правил, утвержденных настоящим Постановлением. </w:t>
      </w:r>
      <w:hyperlink w:anchor="Par47" w:tooltip="3. Перевозка опасных грузов автомобильным транспортом в городском, пригородном и междугородном сообщении осуществляется в соответствии с требованиями, установленными приложениями A и B Европейского соглашения о международной дорожной перевозке опасных грузов от 30 сентября 1957 г. (ДОПОГ) и настоящими Правилами." w:history="1">
        <w:r>
          <w:rPr>
            <w:color w:val="0000FF"/>
          </w:rPr>
          <w:t>Пункты 3</w:t>
        </w:r>
      </w:hyperlink>
      <w:r>
        <w:t xml:space="preserve"> и </w:t>
      </w:r>
      <w:hyperlink w:anchor="Par48" w:tooltip="4. Перевозка скоропортящихся грузов автомобильным транспортом в городском, пригородном и междугородном сообщении осуществляется в соответствии с требованиями, установленными Соглашением о международных перевозках скоропортящихся пищевых продуктов и о специальных транспортных средствах, предназначенных для этих перевозок, подписанным в г. Женеве 1 сентября 1970 г. (СПС), и настоящими Правилами." w:history="1">
        <w:r>
          <w:rPr>
            <w:color w:val="0000FF"/>
          </w:rPr>
          <w:t>4</w:t>
        </w:r>
      </w:hyperlink>
      <w:r>
        <w:t xml:space="preserve"> указанных Правил вступают в силу по истечении 12 месяцев со дня официального опубликования настоящего Постановления.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 xml:space="preserve">3. Установить, что до вступления в силу </w:t>
      </w:r>
      <w:hyperlink w:anchor="Par47" w:tooltip="3. Перевозка опасных грузов автомобильным транспортом в городском, пригородном и междугородном сообщении осуществляется в соответствии с требованиями, установленными приложениями A и B Европейского соглашения о международной дорожной перевозке опасных грузов от 30 сентября 1957 г. (ДОПОГ) и настоящими Правилами." w:history="1">
        <w:r>
          <w:rPr>
            <w:color w:val="0000FF"/>
          </w:rPr>
          <w:t>пункта 3</w:t>
        </w:r>
      </w:hyperlink>
      <w:r>
        <w:t xml:space="preserve"> Правил, утвержденных настоящим Постановлением, перевозка опасных грузов автомобильным транспортом в городском, пригородном и междугородном сообщении осуществляется в соответствии с указанными Правилами, а также </w:t>
      </w:r>
      <w:hyperlink r:id="rId15" w:history="1">
        <w:r>
          <w:rPr>
            <w:color w:val="0000FF"/>
          </w:rPr>
          <w:t>правилами</w:t>
        </w:r>
      </w:hyperlink>
      <w:r>
        <w:t xml:space="preserve"> перевозки опасных грузов автомобильным транспортом, утвержденными Министерством транспорта Российской Федерации во исполнение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23 апреля 1994 г. N 372.</w:t>
      </w:r>
    </w:p>
    <w:p w:rsidR="00C85E79" w:rsidRDefault="00C85E79">
      <w:pPr>
        <w:pStyle w:val="ConsPlusNormal"/>
        <w:jc w:val="right"/>
      </w:pPr>
    </w:p>
    <w:p w:rsidR="00C85E79" w:rsidRDefault="00C85E79">
      <w:pPr>
        <w:pStyle w:val="ConsPlusNormal"/>
        <w:jc w:val="right"/>
      </w:pPr>
      <w:r>
        <w:t>Председатель Правительства</w:t>
      </w:r>
    </w:p>
    <w:p w:rsidR="00C85E79" w:rsidRDefault="00C85E79">
      <w:pPr>
        <w:pStyle w:val="ConsPlusNormal"/>
        <w:jc w:val="right"/>
      </w:pPr>
      <w:r>
        <w:t>Российской Федерации</w:t>
      </w:r>
    </w:p>
    <w:p w:rsidR="00C85E79" w:rsidRDefault="00C85E79">
      <w:pPr>
        <w:pStyle w:val="ConsPlusNormal"/>
        <w:jc w:val="right"/>
      </w:pPr>
      <w:r>
        <w:t>В.ПУТИН</w:t>
      </w:r>
    </w:p>
    <w:p w:rsidR="00C85E79" w:rsidRDefault="00C85E79">
      <w:pPr>
        <w:pStyle w:val="ConsPlusNormal"/>
        <w:jc w:val="right"/>
      </w:pPr>
    </w:p>
    <w:p w:rsidR="00C85E79" w:rsidRDefault="00C85E79">
      <w:pPr>
        <w:pStyle w:val="ConsPlusNormal"/>
        <w:jc w:val="right"/>
      </w:pPr>
    </w:p>
    <w:p w:rsidR="00C85E79" w:rsidRDefault="00C85E79">
      <w:pPr>
        <w:pStyle w:val="ConsPlusNormal"/>
        <w:jc w:val="right"/>
      </w:pPr>
    </w:p>
    <w:p w:rsidR="00C85E79" w:rsidRDefault="00C85E79">
      <w:pPr>
        <w:pStyle w:val="ConsPlusNormal"/>
        <w:jc w:val="right"/>
      </w:pPr>
    </w:p>
    <w:p w:rsidR="00C85E79" w:rsidRDefault="00C85E79">
      <w:pPr>
        <w:pStyle w:val="ConsPlusNormal"/>
        <w:jc w:val="right"/>
      </w:pPr>
    </w:p>
    <w:p w:rsidR="00C85E79" w:rsidRDefault="00C85E79">
      <w:pPr>
        <w:pStyle w:val="ConsPlusNormal"/>
        <w:jc w:val="right"/>
        <w:outlineLvl w:val="0"/>
      </w:pPr>
      <w:r>
        <w:t>Утверждены</w:t>
      </w:r>
    </w:p>
    <w:p w:rsidR="00C85E79" w:rsidRDefault="00C85E79">
      <w:pPr>
        <w:pStyle w:val="ConsPlusNormal"/>
        <w:jc w:val="right"/>
      </w:pPr>
      <w:r>
        <w:t>Постановлением Правительства</w:t>
      </w:r>
    </w:p>
    <w:p w:rsidR="00C85E79" w:rsidRDefault="00C85E79">
      <w:pPr>
        <w:pStyle w:val="ConsPlusNormal"/>
        <w:jc w:val="right"/>
      </w:pPr>
      <w:r>
        <w:t>Российской Федерации</w:t>
      </w:r>
    </w:p>
    <w:p w:rsidR="00C85E79" w:rsidRDefault="00C85E79">
      <w:pPr>
        <w:pStyle w:val="ConsPlusNormal"/>
        <w:jc w:val="right"/>
      </w:pPr>
      <w:r>
        <w:t>от 15 апреля 2011 г. N 272</w:t>
      </w:r>
    </w:p>
    <w:p w:rsidR="00C85E79" w:rsidRDefault="00C85E79">
      <w:pPr>
        <w:pStyle w:val="ConsPlusNormal"/>
        <w:jc w:val="right"/>
      </w:pPr>
    </w:p>
    <w:p w:rsidR="00C85E79" w:rsidRDefault="00C85E79">
      <w:pPr>
        <w:pStyle w:val="ConsPlusTitle"/>
        <w:jc w:val="center"/>
      </w:pPr>
      <w:bookmarkStart w:id="1" w:name="Par34"/>
      <w:bookmarkEnd w:id="1"/>
      <w:r>
        <w:t>ПРАВИЛА</w:t>
      </w:r>
    </w:p>
    <w:p w:rsidR="00C85E79" w:rsidRDefault="00C85E79">
      <w:pPr>
        <w:pStyle w:val="ConsPlusTitle"/>
        <w:jc w:val="center"/>
      </w:pPr>
      <w:r>
        <w:t>ПЕРЕВОЗОК ГРУЗОВ АВТОМОБИЛЬНЫМ ТРАНСПОРТОМ</w:t>
      </w:r>
    </w:p>
    <w:p w:rsidR="00C85E79" w:rsidRDefault="00C85E79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C85E79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C85E79" w:rsidRDefault="00C85E7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C85E79" w:rsidRDefault="00C85E7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Постановлений Правительства РФ от 30.12.2011 </w:t>
            </w:r>
            <w:hyperlink r:id="rId17" w:history="1">
              <w:r>
                <w:rPr>
                  <w:color w:val="0000FF"/>
                </w:rPr>
                <w:t>N 1208</w:t>
              </w:r>
            </w:hyperlink>
            <w:r>
              <w:rPr>
                <w:color w:val="392C69"/>
              </w:rPr>
              <w:t>,</w:t>
            </w:r>
          </w:p>
          <w:p w:rsidR="00C85E79" w:rsidRDefault="00C85E7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09.01.2014 </w:t>
            </w:r>
            <w:hyperlink r:id="rId18" w:history="1">
              <w:r>
                <w:rPr>
                  <w:color w:val="0000FF"/>
                </w:rPr>
                <w:t>N 12</w:t>
              </w:r>
            </w:hyperlink>
            <w:r>
              <w:rPr>
                <w:color w:val="392C69"/>
              </w:rPr>
              <w:t xml:space="preserve"> (ред. 18.05.2015), от 03.12.2015 </w:t>
            </w:r>
            <w:hyperlink r:id="rId19" w:history="1">
              <w:r>
                <w:rPr>
                  <w:color w:val="0000FF"/>
                </w:rPr>
                <w:t>N 1311</w:t>
              </w:r>
            </w:hyperlink>
            <w:r>
              <w:rPr>
                <w:color w:val="392C69"/>
              </w:rPr>
              <w:t>,</w:t>
            </w:r>
          </w:p>
          <w:p w:rsidR="00C85E79" w:rsidRDefault="00C85E7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24.11.2016 </w:t>
            </w:r>
            <w:hyperlink r:id="rId20" w:history="1">
              <w:r>
                <w:rPr>
                  <w:color w:val="0000FF"/>
                </w:rPr>
                <w:t>N 1233</w:t>
              </w:r>
            </w:hyperlink>
            <w:r>
              <w:rPr>
                <w:color w:val="392C69"/>
              </w:rPr>
              <w:t xml:space="preserve">, от 22.12.2016 </w:t>
            </w:r>
            <w:hyperlink r:id="rId21" w:history="1">
              <w:r>
                <w:rPr>
                  <w:color w:val="0000FF"/>
                </w:rPr>
                <w:t>N 1442</w:t>
              </w:r>
            </w:hyperlink>
            <w:r>
              <w:rPr>
                <w:color w:val="392C69"/>
              </w:rPr>
              <w:t xml:space="preserve">, от 12.12.2017 </w:t>
            </w:r>
            <w:hyperlink r:id="rId22" w:history="1">
              <w:r>
                <w:rPr>
                  <w:color w:val="0000FF"/>
                </w:rPr>
                <w:t>N 1529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85E79" w:rsidRDefault="00C85E79">
      <w:pPr>
        <w:pStyle w:val="ConsPlusNormal"/>
        <w:jc w:val="center"/>
      </w:pPr>
    </w:p>
    <w:p w:rsidR="00C85E79" w:rsidRDefault="00C85E79">
      <w:pPr>
        <w:pStyle w:val="ConsPlusTitle"/>
        <w:jc w:val="center"/>
        <w:outlineLvl w:val="1"/>
      </w:pPr>
      <w:r>
        <w:t>I. Общие положения</w:t>
      </w:r>
    </w:p>
    <w:p w:rsidR="00C85E79" w:rsidRDefault="00C85E79">
      <w:pPr>
        <w:pStyle w:val="ConsPlusNormal"/>
        <w:jc w:val="center"/>
      </w:pPr>
    </w:p>
    <w:p w:rsidR="00C85E79" w:rsidRDefault="00C85E79">
      <w:pPr>
        <w:pStyle w:val="ConsPlusNormal"/>
        <w:ind w:firstLine="540"/>
        <w:jc w:val="both"/>
      </w:pPr>
      <w:r>
        <w:t>1. Настоящие Правила устанавливают порядок организации перевозки различных видов грузов автомобильным транспортом, обеспечения сохранности грузов, транспортных средств и контейнеров, а также условия перевозки грузов и предоставления транспортных средств для такой перевозки.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lastRenderedPageBreak/>
        <w:t>2. Перевозка грузов автомобильным транспортом в международном сообщении по территории Российской Федерации осуществляется в соответствии с международными договорами Российской Федерации в области автомобильного транспорта, нормативными правовыми актами Российской Федерации и настоящими Правилами.</w:t>
      </w:r>
    </w:p>
    <w:p w:rsidR="00C85E79" w:rsidRDefault="00C85E79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C85E79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C85E79" w:rsidRDefault="00C85E79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C85E79" w:rsidRDefault="00C85E79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Положения п. 3 в части, касающейся требований, установленных подразделами 6.8.2.3 и 6.8.2.4 приложения А Европейского соглашения о международной дорожной перевозке опасных грузов от 30.09.1957 (ДОПОГ), в отношении свидетельств, предусмотренных в указанных подразделах, не применяются до 01.01.2019 (</w:t>
            </w:r>
            <w:hyperlink r:id="rId23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16.03.2018 N 285).</w:t>
            </w:r>
          </w:p>
        </w:tc>
      </w:tr>
    </w:tbl>
    <w:p w:rsidR="00C85E79" w:rsidRDefault="00C85E79">
      <w:pPr>
        <w:pStyle w:val="ConsPlusNormal"/>
        <w:spacing w:before="200"/>
        <w:ind w:firstLine="540"/>
        <w:jc w:val="both"/>
      </w:pPr>
      <w:bookmarkStart w:id="2" w:name="Par47"/>
      <w:bookmarkEnd w:id="2"/>
      <w:r>
        <w:t xml:space="preserve">3. Перевозка опасных грузов автомобильным транспортом в городском, пригородном и междугородном сообщении осуществляется в соответствии с требованиями, установленными приложениями A и B Европейского </w:t>
      </w:r>
      <w:hyperlink r:id="rId24" w:history="1">
        <w:r>
          <w:rPr>
            <w:color w:val="0000FF"/>
          </w:rPr>
          <w:t>соглашения</w:t>
        </w:r>
      </w:hyperlink>
      <w:r>
        <w:t xml:space="preserve"> о международной дорожной перевозке опасных грузов от 30 сентября 1957 г. (ДОПОГ) и настоящими Правилами.</w:t>
      </w:r>
    </w:p>
    <w:p w:rsidR="00C85E79" w:rsidRDefault="00C85E79">
      <w:pPr>
        <w:pStyle w:val="ConsPlusNormal"/>
        <w:spacing w:before="200"/>
        <w:ind w:firstLine="540"/>
        <w:jc w:val="both"/>
      </w:pPr>
      <w:bookmarkStart w:id="3" w:name="Par48"/>
      <w:bookmarkEnd w:id="3"/>
      <w:r>
        <w:t xml:space="preserve">4. Перевозка скоропортящихся грузов автомобильным транспортом в городском, пригородном и междугородном сообщении осуществляется в соответствии с требованиями, установленными </w:t>
      </w:r>
      <w:hyperlink r:id="rId25" w:history="1">
        <w:r>
          <w:rPr>
            <w:color w:val="0000FF"/>
          </w:rPr>
          <w:t>Соглашением</w:t>
        </w:r>
      </w:hyperlink>
      <w:r>
        <w:t xml:space="preserve"> о международных перевозках скоропортящихся пищевых продуктов и о специальных транспортных средствах, предназначенных для этих перевозок, подписанным в г. Женеве 1 сентября 1970 г. (СПС), и настоящими Правилами.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5. В настоящих Правилах используются следующие понятия: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"сопроводительная ведомость" - документ, служащий для учета и контроля использования контейнера;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"партия груза" - груз одного или нескольких наименований, перевозимый по одному товарораспорядительному документу;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"грузовое место" - материальный объект, принятый для перевозки;</w:t>
      </w:r>
    </w:p>
    <w:p w:rsidR="00C85E79" w:rsidRDefault="00C85E79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30.12.2011 N 1208)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 xml:space="preserve">тяжеловесное транспортное средство - транспортное средство, масса которого с грузом или без груза превышает допустимую массу транспортного средства согласно </w:t>
      </w:r>
      <w:hyperlink w:anchor="Par248" w:tooltip="ДОПУСТИМАЯ МАССА ТРАНСПОРТНОГО СРЕДСТВА" w:history="1">
        <w:r>
          <w:rPr>
            <w:color w:val="0000FF"/>
          </w:rPr>
          <w:t>приложению N 1</w:t>
        </w:r>
      </w:hyperlink>
      <w:r>
        <w:t xml:space="preserve"> или нагрузка на ось которого превышает допустимую нагрузку на ось транспортного средства согласно </w:t>
      </w:r>
      <w:hyperlink w:anchor="Par283" w:tooltip="ДОПУСТИМАЯ НАГРУЗКА НА ОСЬ ТРАНСПОРТНОГО СРЕДСТВА" w:history="1">
        <w:r>
          <w:rPr>
            <w:color w:val="0000FF"/>
          </w:rPr>
          <w:t>приложению N 2</w:t>
        </w:r>
      </w:hyperlink>
      <w:r>
        <w:t>;</w:t>
      </w:r>
    </w:p>
    <w:p w:rsidR="00C85E79" w:rsidRDefault="00C85E79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12.12.2017 N 1529)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 xml:space="preserve">крупногабаритное транспортное средство - транспортное средство, габариты которого с грузом или без груза превышают предельно допустимые габариты транспортного средства согласно </w:t>
      </w:r>
      <w:hyperlink w:anchor="Par386" w:tooltip="ПРЕДЕЛЬНО ДОПУСТИМЫЕ ГАБАРИТЫ ТРАНСПОРТНЫХ СРЕДСТВ" w:history="1">
        <w:r>
          <w:rPr>
            <w:color w:val="0000FF"/>
          </w:rPr>
          <w:t>приложению N 3</w:t>
        </w:r>
      </w:hyperlink>
      <w:r>
        <w:t>;</w:t>
      </w:r>
    </w:p>
    <w:p w:rsidR="00C85E79" w:rsidRDefault="00C85E79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РФ от 12.12.2017 N 1529)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"делимый груз" - груз, который без потери потребительских свойств или риска его порчи может быть размещен на 2 или более грузовых местах.</w:t>
      </w: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Title"/>
        <w:jc w:val="center"/>
        <w:outlineLvl w:val="1"/>
      </w:pPr>
      <w:r>
        <w:t>II. Заключение договора перевозки груза, договора</w:t>
      </w:r>
    </w:p>
    <w:p w:rsidR="00C85E79" w:rsidRDefault="00C85E79">
      <w:pPr>
        <w:pStyle w:val="ConsPlusTitle"/>
        <w:jc w:val="center"/>
      </w:pPr>
      <w:r>
        <w:t>фрахтования транспортного средства для перевозки груза</w:t>
      </w: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ind w:firstLine="540"/>
        <w:jc w:val="both"/>
      </w:pPr>
      <w:r>
        <w:t xml:space="preserve">6. Перевозка груза осуществляется на основании договора перевозки груза, который может заключаться посредством принятия перевозчиком к исполнению заказа, а при наличии договора об организации перевозки груза - заявки грузоотправителя, за исключением случаев, указанных в </w:t>
      </w:r>
      <w:hyperlink w:anchor="Par78" w:tooltip="13. Перевозка груза с сопровождением представителя грузовладельца, перевозка груза, в отношении которого не ведется учет движения товарно-материальных ценностей, осуществляется транспортным средством, предоставляемым на основании договора фрахтования транспортного средства для перевозки груза (далее - договор фрахтования), заключаемого, если иное не предусмотрено соглашением сторон, в форме заказа-наряда на предоставление транспортного средства по форме согласно приложению N 5 (далее - заказ-наряд)." w:history="1">
        <w:r>
          <w:rPr>
            <w:color w:val="0000FF"/>
          </w:rPr>
          <w:t>пункте 13</w:t>
        </w:r>
      </w:hyperlink>
      <w:r>
        <w:t xml:space="preserve"> настоящих Правил.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 xml:space="preserve">Заключение договора перевозки груза подтверждается транспортной накладной, составленной грузоотправителем (если иное не предусмотрено договором перевозки груза) по форме согласно </w:t>
      </w:r>
      <w:hyperlink w:anchor="Par440" w:tooltip="                          ТРАНСПОРТНАЯ НАКЛАДНАЯ" w:history="1">
        <w:r>
          <w:rPr>
            <w:color w:val="0000FF"/>
          </w:rPr>
          <w:t>приложению N 4</w:t>
        </w:r>
      </w:hyperlink>
      <w:r>
        <w:t xml:space="preserve"> (далее - транспортная накладная).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7. Заказ (заявка) подается грузоотправителем перевозчику, который обязан рассмотреть заказ (заявку) и в срок до 3 дней со дня его принятия проинформировать грузоотправителя о принятии или об отказе в принятии заказа (заявки) с письменным обоснованием причин отказа и возвратить заказ (заявку).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lastRenderedPageBreak/>
        <w:t xml:space="preserve">При рассмотрении заказа (заявки) перевозчик по согласованию с грузоотправителем определяет условия перевозки груза и заполняет </w:t>
      </w:r>
      <w:hyperlink w:anchor="Par440" w:tooltip="                          ТРАНСПОРТНАЯ НАКЛАДНАЯ" w:history="1">
        <w:r>
          <w:rPr>
            <w:color w:val="0000FF"/>
          </w:rPr>
          <w:t>пункты 8</w:t>
        </w:r>
      </w:hyperlink>
      <w:r>
        <w:t xml:space="preserve"> - </w:t>
      </w:r>
      <w:hyperlink w:anchor="Par440" w:tooltip="                          ТРАНСПОРТНАЯ НАКЛАДНАЯ" w:history="1">
        <w:r>
          <w:rPr>
            <w:color w:val="0000FF"/>
          </w:rPr>
          <w:t>11</w:t>
        </w:r>
      </w:hyperlink>
      <w:r>
        <w:t xml:space="preserve">, </w:t>
      </w:r>
      <w:hyperlink w:anchor="Par440" w:tooltip="                          ТРАНСПОРТНАЯ НАКЛАДНАЯ" w:history="1">
        <w:r>
          <w:rPr>
            <w:color w:val="0000FF"/>
          </w:rPr>
          <w:t>13</w:t>
        </w:r>
      </w:hyperlink>
      <w:r>
        <w:t xml:space="preserve">, </w:t>
      </w:r>
      <w:hyperlink w:anchor="Par440" w:tooltip="                          ТРАНСПОРТНАЯ НАКЛАДНАЯ" w:history="1">
        <w:r>
          <w:rPr>
            <w:color w:val="0000FF"/>
          </w:rPr>
          <w:t>15</w:t>
        </w:r>
      </w:hyperlink>
      <w:r>
        <w:t xml:space="preserve"> и </w:t>
      </w:r>
      <w:hyperlink w:anchor="Par440" w:tooltip="                          ТРАНСПОРТНАЯ НАКЛАДНАЯ" w:history="1">
        <w:r>
          <w:rPr>
            <w:color w:val="0000FF"/>
          </w:rPr>
          <w:t>16</w:t>
        </w:r>
      </w:hyperlink>
      <w:r>
        <w:t xml:space="preserve"> (в части перевозчика) транспортной накладной. При перевозке опасных грузов, а также при перевозке, осуществляемой тяжеловесным и (или) крупногабаритным транспортным средством, перевозчик указывает в </w:t>
      </w:r>
      <w:hyperlink w:anchor="Par78" w:tooltip="13. Перевозка груза с сопровождением представителя грузовладельца, перевозка груза, в отношении которого не ведется учет движения товарно-материальных ценностей, осуществляется транспортным средством, предоставляемым на основании договора фрахтования транспортного средства для перевозки груза (далее - договор фрахтования), заключаемого, если иное не предусмотрено соглашением сторон, в форме заказа-наряда на предоставление транспортного средства по форме согласно приложению N 5 (далее - заказ-наряд)." w:history="1">
        <w:r>
          <w:rPr>
            <w:color w:val="0000FF"/>
          </w:rPr>
          <w:t>пункте 13</w:t>
        </w:r>
      </w:hyperlink>
      <w:r>
        <w:t xml:space="preserve"> транспортной накладной при необходимости информацию о номере, дате и сроке действия специального разрешения, а также о маршруте такой перевозки.</w:t>
      </w:r>
    </w:p>
    <w:p w:rsidR="00C85E79" w:rsidRDefault="00C85E79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РФ от 12.12.2017 N 1529)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8. До заключения договора перевозки груза перевозчик по требованию грузоотправителя представляет документ (прейскурант), содержащий сведения о стоимости услуг перевозчика и порядке расчета провозной платы.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9. Транспортная накладная, если иное не предусмотрено договором перевозки груза, составляется на одну или несколько партий груза, перевозимую на одном транспортном средстве, в 3 экземплярах (оригиналах) соответственно для грузоотправителя, грузополучателя и перевозчика.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Транспортная накладная подписывается грузоотправителем и перевозчиком или их уполномоченными лицами.</w:t>
      </w:r>
    </w:p>
    <w:p w:rsidR="00C85E79" w:rsidRDefault="00C85E79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30.12.2011 N 1208)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Любые исправления заверяются подписями как грузоотправителя, так и перевозчика или их уполномоченными лицами.</w:t>
      </w:r>
    </w:p>
    <w:p w:rsidR="00C85E79" w:rsidRDefault="00C85E79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РФ от 30.12.2011 N 1208)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10. В случае погрузки подлежащего перевозке груза на различные транспортные средства составляется такое количество транспортных накладных, которое соответствует количеству используемых транспортных средств.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 xml:space="preserve">11. В случае отсутствия всех или каких-либо отдельных записей в разделе "Условия перевозки" транспортной накладной применяются условия перевозки грузов, предусмотренные Федеральным </w:t>
      </w:r>
      <w:hyperlink r:id="rId32" w:history="1">
        <w:r>
          <w:rPr>
            <w:color w:val="0000FF"/>
          </w:rPr>
          <w:t>законом</w:t>
        </w:r>
      </w:hyperlink>
      <w:r>
        <w:t xml:space="preserve"> "Устав автомобильного транспорта и городского наземного электрического транспорта" (далее - Федеральный закон) и настоящими Правилами.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Отсутствие записи подтверждается прочерком в соответствующей графе при заполнении транспортной накладной.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 xml:space="preserve">12. При объявлении грузоотправителем ценности груза груз принимается к перевозке в порядке, установленном настоящими Правилами, с указанием в </w:t>
      </w:r>
      <w:hyperlink w:anchor="Par440" w:tooltip="                          ТРАНСПОРТНАЯ НАКЛАДНАЯ" w:history="1">
        <w:r>
          <w:rPr>
            <w:color w:val="0000FF"/>
          </w:rPr>
          <w:t>пункте 5</w:t>
        </w:r>
      </w:hyperlink>
      <w:r>
        <w:t xml:space="preserve"> транспортной накладной его ценности. Объявленная ценность не должна превышать действительной стоимости груза.</w:t>
      </w:r>
    </w:p>
    <w:p w:rsidR="00C85E79" w:rsidRDefault="00C85E79">
      <w:pPr>
        <w:pStyle w:val="ConsPlusNormal"/>
        <w:spacing w:before="200"/>
        <w:ind w:firstLine="540"/>
        <w:jc w:val="both"/>
      </w:pPr>
      <w:bookmarkStart w:id="4" w:name="Par78"/>
      <w:bookmarkEnd w:id="4"/>
      <w:r>
        <w:t xml:space="preserve">13. Перевозка груза с сопровождением представителя грузовладельца, перевозка груза, в отношении которого не ведется учет движения товарно-материальных ценностей, осуществляется транспортным средством, предоставляемым на основании договора фрахтования транспортного средства для перевозки груза (далее - договор фрахтования), заключаемого, если иное не предусмотрено соглашением сторон, в форме заказа-наряда на предоставление транспортного средства по форме согласно </w:t>
      </w:r>
      <w:hyperlink w:anchor="Par697" w:tooltip="                                ЗАКАЗ-НАРЯД" w:history="1">
        <w:r>
          <w:rPr>
            <w:color w:val="0000FF"/>
          </w:rPr>
          <w:t>приложению N 5</w:t>
        </w:r>
      </w:hyperlink>
      <w:r>
        <w:t xml:space="preserve"> (далее - заказ-наряд).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14. Заказ-наряд подается фрахтователем фрахтовщику, который обязан рассмотреть заказ-наряд и в срок до 3 дней со дня его принятия проинформировать фрахтователя о принятии или об отказе в принятии заказа-наряда с письменным обоснованием причин отказа и возвратить заказ-наряд.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 xml:space="preserve">При рассмотрении заказа-наряда фрахтовщик по согласованию с фрахтователем определяет условия фрахтования транспортного средства и заполняет </w:t>
      </w:r>
      <w:hyperlink w:anchor="Par697" w:tooltip="                                ЗАКАЗ-НАРЯД" w:history="1">
        <w:r>
          <w:rPr>
            <w:color w:val="0000FF"/>
          </w:rPr>
          <w:t>пункты 2</w:t>
        </w:r>
      </w:hyperlink>
      <w:r>
        <w:t xml:space="preserve">, </w:t>
      </w:r>
      <w:hyperlink w:anchor="Par697" w:tooltip="                                ЗАКАЗ-НАРЯД" w:history="1">
        <w:r>
          <w:rPr>
            <w:color w:val="0000FF"/>
          </w:rPr>
          <w:t>8</w:t>
        </w:r>
      </w:hyperlink>
      <w:r>
        <w:t xml:space="preserve"> - </w:t>
      </w:r>
      <w:hyperlink w:anchor="Par697" w:tooltip="                                ЗАКАЗ-НАРЯД" w:history="1">
        <w:r>
          <w:rPr>
            <w:color w:val="0000FF"/>
          </w:rPr>
          <w:t>10</w:t>
        </w:r>
      </w:hyperlink>
      <w:r>
        <w:t xml:space="preserve">, </w:t>
      </w:r>
      <w:hyperlink w:anchor="Par697" w:tooltip="                                ЗАКАЗ-НАРЯД" w:history="1">
        <w:r>
          <w:rPr>
            <w:color w:val="0000FF"/>
          </w:rPr>
          <w:t>12</w:t>
        </w:r>
      </w:hyperlink>
      <w:r>
        <w:t xml:space="preserve"> - </w:t>
      </w:r>
      <w:hyperlink w:anchor="Par697" w:tooltip="                                ЗАКАЗ-НАРЯД" w:history="1">
        <w:r>
          <w:rPr>
            <w:color w:val="0000FF"/>
          </w:rPr>
          <w:t>14</w:t>
        </w:r>
      </w:hyperlink>
      <w:r>
        <w:t xml:space="preserve"> (в части фрахтовщика) заказа-наряда.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 xml:space="preserve">15. При подаче фрахтовщику заказа-наряда фрахтователь заполняет </w:t>
      </w:r>
      <w:hyperlink w:anchor="Par697" w:tooltip="                                ЗАКАЗ-НАРЯД" w:history="1">
        <w:r>
          <w:rPr>
            <w:color w:val="0000FF"/>
          </w:rPr>
          <w:t>пункты 1</w:t>
        </w:r>
      </w:hyperlink>
      <w:r>
        <w:t xml:space="preserve">, </w:t>
      </w:r>
      <w:hyperlink w:anchor="Par697" w:tooltip="                                ЗАКАЗ-НАРЯД" w:history="1">
        <w:r>
          <w:rPr>
            <w:color w:val="0000FF"/>
          </w:rPr>
          <w:t>3</w:t>
        </w:r>
      </w:hyperlink>
      <w:r>
        <w:t xml:space="preserve"> - </w:t>
      </w:r>
      <w:hyperlink w:anchor="Par697" w:tooltip="                                ЗАКАЗ-НАРЯД" w:history="1">
        <w:r>
          <w:rPr>
            <w:color w:val="0000FF"/>
          </w:rPr>
          <w:t>7</w:t>
        </w:r>
      </w:hyperlink>
      <w:r>
        <w:t xml:space="preserve"> и </w:t>
      </w:r>
      <w:hyperlink w:anchor="Par697" w:tooltip="                                ЗАКАЗ-НАРЯД" w:history="1">
        <w:r>
          <w:rPr>
            <w:color w:val="0000FF"/>
          </w:rPr>
          <w:t>14</w:t>
        </w:r>
      </w:hyperlink>
      <w:r>
        <w:t xml:space="preserve"> заказа-наряда.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 xml:space="preserve">16. Изменение условий фрахтования в пути следования отмечается фрахтовщиком (водителем) в </w:t>
      </w:r>
      <w:hyperlink w:anchor="Par697" w:tooltip="                                ЗАКАЗ-НАРЯД" w:history="1">
        <w:r>
          <w:rPr>
            <w:color w:val="0000FF"/>
          </w:rPr>
          <w:t>графе 11</w:t>
        </w:r>
      </w:hyperlink>
      <w:r>
        <w:t xml:space="preserve"> "Оговорки и замечания фрахтовщика" заказа-наряда.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 xml:space="preserve">17. При отсутствии всех или каких-либо отдельных записей в заказе-наряде, касающихся условий </w:t>
      </w:r>
      <w:r>
        <w:lastRenderedPageBreak/>
        <w:t xml:space="preserve">фрахтования, применяются условия, предусмотренные Федеральным </w:t>
      </w:r>
      <w:hyperlink r:id="rId33" w:history="1">
        <w:r>
          <w:rPr>
            <w:color w:val="0000FF"/>
          </w:rPr>
          <w:t>законом</w:t>
        </w:r>
      </w:hyperlink>
      <w:r>
        <w:t xml:space="preserve"> и настоящими Правилами.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Отсутствие записи подтверждается прочерком в соответствующей графе заказа-наряда.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18. Заказ-наряд составляется в 3 экземплярах (оригиналах), подписанных фрахтователем и фрахтовщиком. Первый экземпляр заказа-наряда остается у фрахтователя, второй и третий - вручаются фрахтовщику (водителю). Третий экземпляр заказа-наряда с необходимыми отметками прилагается к счету за фрахтование транспортного средства для перевозки груза и направляется фрахтователю.</w:t>
      </w:r>
    </w:p>
    <w:p w:rsidR="00C85E79" w:rsidRDefault="00C85E79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РФ от 24.11.2016 N 1233)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19. Любые исправления в заказе-наряде заверяются подписями как фрахтователя, так и фрахтовщика.</w:t>
      </w:r>
    </w:p>
    <w:p w:rsidR="00C85E79" w:rsidRDefault="00C85E79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РФ от 24.11.2016 N 1233)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20. В случае погрузки подлежащего перевозке груза на различные транспортные средства составляется такое количество заказов-нарядов, которое соответствует количеству используемых транспортных средств.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21. Оформление транспортной накладной или заказа-наряда в случае перевозки грузов для личных, семейных, домашних или иных не связанных с осуществлением предпринимательской деятельности нужд осуществляет перевозчик (фрахтовщик) по согласованию с грузоотправителем (фрахтователем), если иное не предусмотрено соглашением сторон.</w:t>
      </w: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Title"/>
        <w:jc w:val="center"/>
        <w:outlineLvl w:val="1"/>
      </w:pPr>
      <w:r>
        <w:t>III. Предоставление транспортных средств</w:t>
      </w:r>
    </w:p>
    <w:p w:rsidR="00C85E79" w:rsidRDefault="00C85E79">
      <w:pPr>
        <w:pStyle w:val="ConsPlusTitle"/>
        <w:jc w:val="center"/>
      </w:pPr>
      <w:r>
        <w:t>и контейнеров, предъявление и прием груза для перевозки,</w:t>
      </w:r>
    </w:p>
    <w:p w:rsidR="00C85E79" w:rsidRDefault="00C85E79">
      <w:pPr>
        <w:pStyle w:val="ConsPlusTitle"/>
        <w:jc w:val="center"/>
      </w:pPr>
      <w:r>
        <w:t>погрузка грузов в транспортные средства и контейнеры</w:t>
      </w: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ind w:firstLine="540"/>
        <w:jc w:val="both"/>
      </w:pPr>
      <w:r>
        <w:t>22. Перевозчик в срок, установленный договором перевозки груза (договором фрахтования), подает грузоотправителю под погрузку исправное транспортное средство в состоянии, пригодном для перевозки соответствующего груза, а грузоотправитель предъявляет перевозчику в установленные сроки груз.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23. Пригодными для перевозки груза признаются транспортные средства и контейнеры, соответствующие установленным договором перевозки груза (договором фрахтования) назначению, типу и грузоподъемности, а также оснащенные соответствующим оборудованием.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24. Подача транспортного средства и контейнера, непригодных для перевозки груза, обусловленного договором перевозки груза (договором фрахтования), приравнивается к неподаче транспортного средства.</w:t>
      </w:r>
    </w:p>
    <w:p w:rsidR="00C85E79" w:rsidRDefault="00C85E79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РФ от 30.12.2011 N 1208)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25. Опозданием признается подача транспортного средства в пункт погрузки с задержкой более чем на 2 часа от времени, установленного в согласованном перевозчиком заказе (заявке) или заказе-наряде, если иное не установлено соглашением сторон. При подаче транспортного средства под погрузку грузоотправитель (фрахтователь) отмечает в транспортной накладной (заказе-наряде) в присутствии перевозчика (водителя) фактические дату и время подачи транспортного средства под погрузку, а также состояние груза, тары, упаковки, маркировки и опломбирования, массу груза и количество грузовых мест.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 xml:space="preserve">26. Перевозчик (водитель) по завершении погрузки подписывает транспортную накладную и в случае необходимости указывает в </w:t>
      </w:r>
      <w:hyperlink w:anchor="Par440" w:tooltip="                          ТРАНСПОРТНАЯ НАКЛАДНАЯ" w:history="1">
        <w:r>
          <w:rPr>
            <w:color w:val="0000FF"/>
          </w:rPr>
          <w:t>пункте 12</w:t>
        </w:r>
      </w:hyperlink>
      <w:r>
        <w:t xml:space="preserve"> транспортной накладной свои замечания и оговорки при приеме груза.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 xml:space="preserve">27. Фрахтовщик (водитель) при подаче транспортного средства для перевозки груза подписывает заказ-наряд и в случае необходимости указывает в </w:t>
      </w:r>
      <w:hyperlink w:anchor="Par697" w:tooltip="                                ЗАКАЗ-НАРЯД" w:history="1">
        <w:r>
          <w:rPr>
            <w:color w:val="0000FF"/>
          </w:rPr>
          <w:t>пункте 11</w:t>
        </w:r>
      </w:hyperlink>
      <w:r>
        <w:t xml:space="preserve"> заказа-наряда свои замечания и оговорки при подаче транспортного средства для перевозки груза.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28. Изменение условий перевозки груза, в том числе изменение адреса доставки груза (переадресовка), в пути следования отмечается перевозчиком (водителем) в транспортной накладной.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29. Грузоотправитель (фрахтователь) вправе отказаться от исполнения договора перевозки груза (договора фрахтования) в случае: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а) предоставления перевозчиком транспортного средства и контейнера, непригодных для перевозки соответствующего груза;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lastRenderedPageBreak/>
        <w:t>б) подачи транспортных средств и контейнеров в пункт погрузки с опозданием;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в) непредъявления водителем транспортного средства грузоотправителю (фрахтователю) документа, удостоверяющего личность, и путевого листа в пункте погрузки.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30. Состояние груза при его предъявлении к перевозке признается соответствующим установленным требованиям, если: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а) груз подготовлен, упакован и затарен в соответствии со стандартами, техническими условиями и иными нормативными документами на груз, тару, упаковку и контейнер;</w:t>
      </w:r>
    </w:p>
    <w:p w:rsidR="00C85E79" w:rsidRDefault="00C85E79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РФ от 30.12.2011 N 1208)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б) при перевозке груза в таре или упаковке груз маркирован в соответствии с установленными требованиями;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в) масса груза соответствует массе, указанной в транспортной накладной.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31. При предъявлении для перевозки груза в таре или упаковке грузоотправитель маркирует каждое грузовое место. Маркировка грузовых мест состоит из основных, дополнительных и информационных надписей, а также манипуляционных знаков.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32. К основным маркировочным надписям относятся: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а) полное или сокращенное наименование грузоотправителя и грузополучателя;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б) количество грузовых мест в партии груза и их номера;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в) адреса пунктов погрузки и выгрузки.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33. К дополнительным маркировочным надписям относится машиночитаемая маркировка с использованием символов линейного штрихового кода, двумерных символов, радиочастотных меток, в том числе символы автоматической идентификации и сбора данных о грузе.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34. К информационным маркировочным надписям относятся: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а) масса грузового места (брутто и нетто) в килограммах (тоннах);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б) линейные размеры грузового места, если один из параметров превышает 1 метр.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35. Манипуляционные знаки являются условными знаками, наносимыми на тару или упаковку для характеристики способов обращения с грузом при транспортировке, хранении, перевозке, и определяют способы обращения с грузовым местом при погрузке и выгрузке, перевозке и хранении груза.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36. По соглашению сторон маркировка грузовых мест может осуществляться перевозчиком (фрахтовщиком).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37. Маркировочные надписи и манипуляционные знаки наносятся в соответствии со стандартами и техническими условиями на груз, тару и упаковку. Маркировка осуществляется нанесением маркировочных надписей непосредственно на грузовое место или с помощью наклеивания ярлыков.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 xml:space="preserve">38. В случае если сроки погрузки груза в транспортные средства и контейнеры, а также выгрузки груза из них в договоре перевозки груза не установлены, погрузка и выгрузка груза выполняются в сроки согласно </w:t>
      </w:r>
      <w:hyperlink w:anchor="Par890" w:tooltip="СРОКИ" w:history="1">
        <w:r>
          <w:rPr>
            <w:color w:val="0000FF"/>
          </w:rPr>
          <w:t>приложению N 6</w:t>
        </w:r>
      </w:hyperlink>
      <w:r>
        <w:t>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39. В сроки погрузки и выгрузки груза не включается время, необходимое для выполнения работ по подготовке груза к перевозке.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 xml:space="preserve">40. Погрузка груза в транспортное средство и контейнер, а также выгрузка груза из них осуществляются с учетом перечня работ согласно </w:t>
      </w:r>
      <w:hyperlink w:anchor="Par972" w:tooltip="ПЕРЕЧЕНЬ" w:history="1">
        <w:r>
          <w:rPr>
            <w:color w:val="0000FF"/>
          </w:rPr>
          <w:t>приложению N 7</w:t>
        </w:r>
      </w:hyperlink>
      <w:r>
        <w:t>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 xml:space="preserve">41. В случае если погрузка груза в контейнер и выгрузка груза из него осуществляются посредством снятия контейнера с транспортного средства, подача порожнего контейнера грузоотправителю или груженого контейнера грузополучателю оформляется сопроводительной ведомостью согласно </w:t>
      </w:r>
      <w:hyperlink w:anchor="Par1020" w:tooltip="                        СОПРОВОДИТЕЛЬНАЯ ВЕДОМОСТЬ" w:history="1">
        <w:r>
          <w:rPr>
            <w:color w:val="0000FF"/>
          </w:rPr>
          <w:t xml:space="preserve">приложению </w:t>
        </w:r>
        <w:r>
          <w:rPr>
            <w:color w:val="0000FF"/>
          </w:rPr>
          <w:lastRenderedPageBreak/>
          <w:t>N 8</w:t>
        </w:r>
      </w:hyperlink>
      <w:r>
        <w:t xml:space="preserve"> (далее - сопроводительная ведомость).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 xml:space="preserve">42. При подаче порожнего контейнера грузоотправителю или груженого контейнера грузополучателю перевозчик заполняет </w:t>
      </w:r>
      <w:hyperlink w:anchor="Par1026" w:tooltip="         1. Грузоотправитель                  2. Грузополучатель" w:history="1">
        <w:r>
          <w:rPr>
            <w:color w:val="0000FF"/>
          </w:rPr>
          <w:t>пункты 1</w:t>
        </w:r>
      </w:hyperlink>
      <w:r>
        <w:t xml:space="preserve"> - </w:t>
      </w:r>
      <w:hyperlink w:anchor="Par1064" w:tooltip="                               4. Контейнер" w:history="1">
        <w:r>
          <w:rPr>
            <w:color w:val="0000FF"/>
          </w:rPr>
          <w:t>4</w:t>
        </w:r>
      </w:hyperlink>
      <w:r>
        <w:t xml:space="preserve">, </w:t>
      </w:r>
      <w:hyperlink w:anchor="Par1085" w:tooltip="     6. Сдача (прием) контейнера          7. Сдача (прием) контейнера" w:history="1">
        <w:r>
          <w:rPr>
            <w:color w:val="0000FF"/>
          </w:rPr>
          <w:t>6</w:t>
        </w:r>
      </w:hyperlink>
      <w:r>
        <w:t xml:space="preserve"> - </w:t>
      </w:r>
      <w:hyperlink w:anchor="Par1135" w:tooltip="                   10. Дата составления, подписи сторон" w:history="1">
        <w:r>
          <w:rPr>
            <w:color w:val="0000FF"/>
          </w:rPr>
          <w:t>10</w:t>
        </w:r>
      </w:hyperlink>
      <w:r>
        <w:t xml:space="preserve"> (в части перевозчика) сопроводительной ведомости, а также в графе </w:t>
      </w:r>
      <w:hyperlink w:anchor="Par1024" w:tooltip="Экземпляр N                           " w:history="1">
        <w:r>
          <w:rPr>
            <w:color w:val="0000FF"/>
          </w:rPr>
          <w:t>"Экземпляр N"</w:t>
        </w:r>
      </w:hyperlink>
      <w:r>
        <w:t xml:space="preserve"> указывает порядковый номер экземпляра (оригинала) сопроводительной ведомости, а в </w:t>
      </w:r>
      <w:hyperlink w:anchor="Par1022" w:tooltip="                       Сопроводительная ведомость N" w:history="1">
        <w:r>
          <w:rPr>
            <w:color w:val="0000FF"/>
          </w:rPr>
          <w:t>строке</w:t>
        </w:r>
      </w:hyperlink>
      <w:r>
        <w:t xml:space="preserve"> "Сопроводительная ведомость N" - порядковый номер учета перевозчиком сопроводительных ведомостей.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 xml:space="preserve">43. При подаче транспортного средства под погрузку грузоотправитель отмечает в сопроводительной ведомости в присутствии перевозчика (водителя) фактические дату и время подачи (убытия) транспортного средства под погрузку, состояние контейнера и его опломбирования после загрузки на транспортное средство, а также заполняет </w:t>
      </w:r>
      <w:hyperlink w:anchor="Par1135" w:tooltip="                   10. Дата составления, подписи сторон" w:history="1">
        <w:r>
          <w:rPr>
            <w:color w:val="0000FF"/>
          </w:rPr>
          <w:t>пункт 10</w:t>
        </w:r>
      </w:hyperlink>
      <w:r>
        <w:t xml:space="preserve"> сопроводительной ведомости (в части грузоотправителя).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 xml:space="preserve">44. В случае необходимости грузоотправитель указывает в </w:t>
      </w:r>
      <w:hyperlink w:anchor="Par1072" w:tooltip="                       5. Указания грузоотправителя" w:history="1">
        <w:r>
          <w:rPr>
            <w:color w:val="0000FF"/>
          </w:rPr>
          <w:t>пункте 5</w:t>
        </w:r>
      </w:hyperlink>
      <w:r>
        <w:t xml:space="preserve"> сопроводительной ведомости сведения, необходимые для выполнения фитосанитарных, санитарных, карантинных, таможенных и прочих требований, установленных законодательством Российской Федерации, а также рекомендации о предельных сроках и температурном режиме перевозки и сведения о запорно-пломбировочных устройствах контейнера.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 xml:space="preserve">45. При подаче транспортного средства под выгрузку грузополучатель отмечает в сопроводительной ведомости в присутствии перевозчика (водителя) фактические дату и время подачи (убытия) транспортного средства под выгрузку, состояние контейнера и его опломбирования при выгрузке с транспортного средства, а также заполняет </w:t>
      </w:r>
      <w:hyperlink w:anchor="Par1135" w:tooltip="                   10. Дата составления, подписи сторон" w:history="1">
        <w:r>
          <w:rPr>
            <w:color w:val="0000FF"/>
          </w:rPr>
          <w:t>пункт 10</w:t>
        </w:r>
      </w:hyperlink>
      <w:r>
        <w:t xml:space="preserve"> сопроводительной ведомости (в части грузополучателя).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46. Сопроводительная ведомость составляется в 3 экземплярах (оригиналах) - для грузополучателя, грузоотправителя и перевозчика.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Любые исправления в сопроводительной ведомости заверяются подписями грузоотправителя или грузополучателя и перевозчика.</w:t>
      </w:r>
    </w:p>
    <w:p w:rsidR="00C85E79" w:rsidRDefault="00C85E79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РФ от 24.11.2016 N 1233)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47. Время подачи контейнера в пункты погрузки и выгрузки исчисляется с момента предъявления водителем сопроводительной ведомости грузоотправителю в пункте погрузки, а грузополучателю - в пункте выгрузки.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48. Если иное не установлено договором перевозки груза (договором фрахтования), грузоотправитель (фрахтователь) обеспечивает предоставление и установку на транспортном средстве приспособлений, необходимых для погрузки, выгрузки и перевозки груза, а грузополучатель (фрахтовщик) обеспечивает их снятие с транспортного средства.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 xml:space="preserve">49. Все принадлежащие грузоотправителю (фрахтователю) приспособления возвращаются перевозчиком (фрахтовщиком) грузоотправителю (фрахтователю) в соответствии с его указанием в </w:t>
      </w:r>
      <w:hyperlink w:anchor="Par440" w:tooltip="                          ТРАНСПОРТНАЯ НАКЛАДНАЯ" w:history="1">
        <w:r>
          <w:rPr>
            <w:color w:val="0000FF"/>
          </w:rPr>
          <w:t>пункте 5</w:t>
        </w:r>
      </w:hyperlink>
      <w:r>
        <w:t xml:space="preserve"> транспортной накладной и за счет грузоотправителя (фрахтователя), а при отсутствии такого указания - выдаются грузополучателю вместе с грузом в пункте назначения.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50. Погрузка груза в транспортное средство и контейнер осуществляется грузоотправителем (фрахтователем), а выгрузка из транспортного средства и контейнера - грузополучателем, если иное не предусмотрено договоренностью сторон.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51. Погрузка груза в транспортное средство и контейнер осуществляется таким образом, чтобы обеспечить безопасность перевозки груза и его сохранность, а также не допустить повреждение транспортного средства и контейнера.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52. Грузовые места, погрузка которых осуществляется механизированным способом, как правило, должны иметь петли, проушины, выступы или иные специальные приспособления для захвата грузоподъемными машинами и устройствами.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Выбор средства крепления груза в кузове транспортного средства (ремни, цепи, тросы, деревянные бруски, упоры, противоскользящие маты и др.) осуществляется с учетом обеспечения безопасности движения, сохранности перевозимого груза и транспортного средства.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 xml:space="preserve">Крепление груза гвоздями, скобами или другими способами, повреждающими транспортное средство, </w:t>
      </w:r>
      <w:r>
        <w:lastRenderedPageBreak/>
        <w:t>не допускается.</w:t>
      </w: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Title"/>
        <w:jc w:val="center"/>
        <w:outlineLvl w:val="1"/>
      </w:pPr>
      <w:r>
        <w:t>IV. Определение массы груза, опломбирование транспортных</w:t>
      </w:r>
    </w:p>
    <w:p w:rsidR="00C85E79" w:rsidRDefault="00C85E79">
      <w:pPr>
        <w:pStyle w:val="ConsPlusTitle"/>
        <w:jc w:val="center"/>
      </w:pPr>
      <w:r>
        <w:t>средств и контейнеров</w:t>
      </w: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ind w:firstLine="540"/>
        <w:jc w:val="both"/>
      </w:pPr>
      <w:r>
        <w:t>53. При перевозке груза в таре или упаковке, а также штучных грузов их масса определяется грузоотправителем с указанием в транспортной накладной количества грузовых мест, массы нетто (брутто) грузовых мест в килограммах, размеров (высота, ширина и длина) в метрах, объема грузовых мест в кубических метрах.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54. Масса груза определяется следующими способами: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а) взвешивание;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б) расчет на основании данных геометрического обмера согласно объему загружаемого груза и (или) технической документации на него.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55. Запись в транспортной накладной о массе груза с указанием способа ее определения осуществляется грузоотправителем, если иное не установлено договором перевозки груза. По требованию перевозчика масса груза определяется грузоотправителем в присутствии перевозчика, а в случае, если пунктом отправления является терминал перевозчика, - перевозчиком в присутствии грузоотправителя. При перевозке груза в опломбированных грузоотправителем крытом транспортном средстве и контейнере масса груза определяется грузоотправителем.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56. По окончании погрузки кузова крытых транспортных средств и контейнеры, предназначенные одному грузополучателю, должны быть опломбированы, если иное не установлено договором перевозки груза. Опломбирование кузовов транспортных средств и контейнеров осуществляется грузоотправителем, если иное не предусмотрено договором перевозки груза.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57. Оттиск пломбы должен иметь контрольные знаки (сокращенное наименование владельца пломбы, торговые знаки или номер тисков) либо уникальный номер.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Сведения об опломбировании груза (вид и форма пломбы) указываются в транспортной накладной.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58. Пломбы, навешиваемые на кузова транспортных средств, фургоны, цистерны или контейнеры, их секции и отдельные грузовые места, не должны допускать возможности доступа к грузу и снятия пломб без нарушения их целостности.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59. Пломбы навешиваются: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а) у фургонов или их секций - на дверях по одной пломбе;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б) у контейнеров - на дверях по одной пломбе;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в) у цистерн - на крышке люка и сливного отверстия по одной пломбе, за исключением случаев, когда по соглашению сторон предусмотрен иной порядок опломбирования;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г) у грузового места - от одной до четырех пломб в точках стыкования окантовочных полос или других связочных материалов.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60. Опломбирование кузова транспортного средства, укрытого брезентом, производится только в случае, если соединение брезента с кузовом обеспечивает невозможность доступа к грузу.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61. Пломба должна быть навешана на проволоку и сжата тисками так, чтобы оттиски с обеих сторон были читаемы, а проволоку нельзя было извлечь из пломбы. После сжатия тисками каждая пломба должна быть тщательно осмотрена и в случае обнаружения дефекта заменена другой.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Перевозка с неясными оттисками установленных контрольных знаков на пломбах, а также с неправильно навешанными пломбами запрещается.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62. Опломбирование отдельных видов грузов может осуществляться способом их обандероливания, если это предусмотрено договором перевозки груза.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lastRenderedPageBreak/>
        <w:t>Применяемые для обандероливания грузов бумажная лента, тесьма и другие материалы не должны иметь узлы и наращивания. При обандероливании каждое место скрепления между собой используемого упаковочного материала должно маркироваться штампом грузоотправителя.</w:t>
      </w:r>
    </w:p>
    <w:p w:rsidR="00C85E79" w:rsidRDefault="00C85E79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РФ от 24.11.2016 N 1233)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Обандероливание должно исключать доступ к грузу без нарушения целостности используемого упаковочного материала.</w:t>
      </w: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Title"/>
        <w:jc w:val="center"/>
        <w:outlineLvl w:val="1"/>
      </w:pPr>
      <w:r>
        <w:t>V. Сроки доставки, выдача груза. Очистка транспортных</w:t>
      </w:r>
    </w:p>
    <w:p w:rsidR="00C85E79" w:rsidRDefault="00C85E79">
      <w:pPr>
        <w:pStyle w:val="ConsPlusTitle"/>
        <w:jc w:val="center"/>
      </w:pPr>
      <w:r>
        <w:t>средств и контейнеров</w:t>
      </w: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ind w:firstLine="540"/>
        <w:jc w:val="both"/>
      </w:pPr>
      <w:r>
        <w:t>63. Перевозчик доставляет и выдает груз грузополучателю по адресу, указанному грузоотправителем в транспортной накладной, грузополучатель - принимает доставленный ему груз. Перевозчик осуществляет доставку груза в срок, установленный договором перевозки груза. В случае если в договоре перевозки груза сроки не установлены, доставка груза осуществляется: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а) в городском, пригородном сообщении - в суточный срок;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б) в междугородном или международном сообщениях - из расчета одни сутки на каждые 300 км расстояния перевозки.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64. О задержке доставки груза перевозчик информирует грузоотправителя и грузополучателя. Если иное не установлено договором перевозки груза, грузоотправитель и грузополучатель вправе считать груз утраченным и потребовать возмещения ущерба за утраченный груз, если он не был выдан грузополучателю по его требованию: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а) в течение 10 дней со дня приема груза для перевозки - при перевозке в городском и пригородном сообщениях;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б) в течение 30 дней со дня, когда груз должен был быть выдан грузополучателю, - при перевозке в междугородном сообщении.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65. Грузополучатель вправе отказаться от принятия груза и потребовать от перевозчика возмещения ущерба в случае повреждения (порчи) груза в процессе перевозки по вине перевозчика, если использование груза по прямому назначению невозможно.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66. В случае отказа грузополучателя принять груз по причинам, не зависящим от перевозчика, последний вправе доставить груз по указанному грузоотправителем новому адресу (переадресовка груза), а при невозможности доставки груза по новому адресу - возвратить груз грузоотправителю с соответствующим предварительным уведомлением. Расходы на перевозку груза при его возврате или переадресовке возмещаются за счет грузоотправителя.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67. Переадресовка груза осуществляется в следующем порядке: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а) водитель с использованием средств связи информирует перевозчика о дате, времени и причинах отказа грузополучателя принять груз;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б) перевозчик в письменной форме либо с использованием средств связи уведомляет грузоотправителя об отказе и причинах отказа грузополучателя принять груз и запрашивает указание о переадресовке груза;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в) при неполучении от грузоотправителя переадресовки в течение 2 часов с момента его уведомления о невозможности доставки груза перевозчик в письменной форме уведомляет грузоотправителя о возврате груза и дает указание водителю о возврате груза грузоотправителю;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г) при получении от грузоотправителя указания о переадресовке груза до его доставки грузополучателю, указанному в транспортной накладной, перевозчик с использованием средств связи информирует водителя о переадресовке.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 xml:space="preserve">68. При подаче транспортного средства под выгрузку грузополучатель отмечает в транспортной накладной в присутствии перевозчика (водителя) фактические дату и время подачи транспортного средства под выгрузку, а также состояние груза, тары, упаковки, маркировки и опломбирования, массу груза и </w:t>
      </w:r>
      <w:r>
        <w:lastRenderedPageBreak/>
        <w:t>количество грузовых мест.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69. По завершении пользования транспортным средством фрахтователь отмечает в заказе-наряде в присутствии фрахтовщика (водителя) фактические дату и время завершения пользования транспортным средством.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 xml:space="preserve">70. Проверка массы груза и количества грузовых мест, а также выдача груза грузополучателю осуществляются в порядке, предусмотренном </w:t>
      </w:r>
      <w:hyperlink r:id="rId40" w:history="1">
        <w:r>
          <w:rPr>
            <w:color w:val="0000FF"/>
          </w:rPr>
          <w:t>статьей 15</w:t>
        </w:r>
      </w:hyperlink>
      <w:r>
        <w:t xml:space="preserve"> Федерального закона.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 xml:space="preserve">71. После выгрузки грузов транспортные средства и контейнеры должны быть очищены от остатков этих грузов, а после перевозки грузов по перечню согласно </w:t>
      </w:r>
      <w:hyperlink w:anchor="Par1150" w:tooltip="ПЕРЕЧЕНЬ" w:history="1">
        <w:r>
          <w:rPr>
            <w:color w:val="0000FF"/>
          </w:rPr>
          <w:t>приложению N 9</w:t>
        </w:r>
      </w:hyperlink>
      <w:r>
        <w:t xml:space="preserve"> транспортные средства и контейнеры должны быть промыты и при необходимости продезинфицированы.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72. Обязанность по очистке, промывке и дезинфекции транспортных средств и контейнеров лежит на грузополучателях. Перевозчик по согласованию с грузополучателем вправе принимать на себя за плату выполнение работ по промывке и дезинфекции транспортных средств и контейнеров.</w:t>
      </w: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Title"/>
        <w:jc w:val="center"/>
        <w:outlineLvl w:val="1"/>
      </w:pPr>
      <w:r>
        <w:t>VI. Особенности перевозки отдельных видов грузов</w:t>
      </w: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ind w:firstLine="540"/>
        <w:jc w:val="both"/>
      </w:pPr>
      <w:r>
        <w:t>73. При перевозке груза навалом, насыпью, наливом или в контейнерах его масса определяется грузоотправителем и при приеме груза перевозчиком указывается грузоотправителем в транспортной накладной.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74. При перевозке на транспортном средстве однородных штучных грузов отдельные маркировочные надписи (кроме массы груза брутто и нетто) не наносятся, за исключением мелких партий грузов.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При перевозке однородных штучных грузов в таре в адрес одного грузополучателя в количестве 5 и более грузовых мест допускается маркировка не менее 4 грузовых мест.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При перевозке груза навалом, насыпью или наливом его маркировка не производится.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 xml:space="preserve">75. Размещение делимого груза на транспортном средстве осуществляется таким образом, чтобы общая масса транспортного средства с таким грузом не превышала допустимую массу транспортного средства, предусмотренную </w:t>
      </w:r>
      <w:hyperlink w:anchor="Par248" w:tooltip="ДОПУСТИМАЯ МАССА ТРАНСПОРТНОГО СРЕДСТВА" w:history="1">
        <w:r>
          <w:rPr>
            <w:color w:val="0000FF"/>
          </w:rPr>
          <w:t>приложением N 1</w:t>
        </w:r>
      </w:hyperlink>
      <w:r>
        <w:t xml:space="preserve"> к настоящим Правилам, нагрузка на ось транспортного средства с таким грузом не превышала допустимую нагрузку на ось транспортного средства, предусмотренную </w:t>
      </w:r>
      <w:hyperlink w:anchor="Par283" w:tooltip="ДОПУСТИМАЯ НАГРУЗКА НА ОСЬ ТРАНСПОРТНОГО СРЕДСТВА" w:history="1">
        <w:r>
          <w:rPr>
            <w:color w:val="0000FF"/>
          </w:rPr>
          <w:t>приложением N 2</w:t>
        </w:r>
      </w:hyperlink>
      <w:r>
        <w:t xml:space="preserve"> к настоящим Правилам, а габариты транспортного средства с таким грузом не превышали предельно допустимые габариты транспортного средства, предусмотренные </w:t>
      </w:r>
      <w:hyperlink w:anchor="Par386" w:tooltip="ПРЕДЕЛЬНО ДОПУСТИМЫЕ ГАБАРИТЫ ТРАНСПОРТНЫХ СРЕДСТВ" w:history="1">
        <w:r>
          <w:rPr>
            <w:color w:val="0000FF"/>
          </w:rPr>
          <w:t>приложением N 3</w:t>
        </w:r>
      </w:hyperlink>
      <w:r>
        <w:t xml:space="preserve"> к настоящим Правилам.</w:t>
      </w:r>
    </w:p>
    <w:p w:rsidR="00C85E79" w:rsidRDefault="00C85E79">
      <w:pPr>
        <w:pStyle w:val="ConsPlusNormal"/>
        <w:jc w:val="both"/>
      </w:pPr>
      <w:r>
        <w:t xml:space="preserve">(п. 75 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Правительства РФ от 12.12.2017 N 1529)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76. При перевозке груза навалом, насыпью или наливом, груза, опломбированного грузоотправителем, скоропортящегося и опасного груза, а также части груза, перевозимого по одной транспортной накладной, объявление ценности груза не допускается.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77. Скоропортящийся груз перевозится с соблюдением температурного режима, определенного условиями его перевозки, обеспечивающими сохранность его потребительских свойств, указываемыми грузоотправителем в графе 5 транспортной накладной.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78. Размер естественной убыли груза, перевозимого навалом, насыпью или наливом по нескольким транспортным накладным от одного грузоотправителя в адрес одного грузополучателя, определяется для всей партии одновременно выданного груза в соответствии с нормами естественной убыли, определяемыми в установленном порядке.</w:t>
      </w: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Title"/>
        <w:jc w:val="center"/>
        <w:outlineLvl w:val="1"/>
      </w:pPr>
      <w:r>
        <w:t>VII. Порядок составления актов и оформления претензий</w:t>
      </w: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ind w:firstLine="540"/>
        <w:jc w:val="both"/>
      </w:pPr>
      <w:r>
        <w:t>79. Акт составляется в следующих случаях: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а) невывоз по вине перевозчика груза, предусмотренного договором перевозки груза;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б) непредоставление транспортного средства и контейнера под погрузку;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в) утрата или недостача груза, повреждения (порчи) груза;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lastRenderedPageBreak/>
        <w:t>г) непредъявление для перевозки груза, предусмотренного договором перевозки груза;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д) отказ от пользования транспортным средством, предоставляемым на основании договора фрахтования;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е) просрочка доставки груза;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ж) задержка (простой) транспортных средств, предоставленных под погрузку и выгрузку;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з) задержка (простой) контейнеров, принадлежащих перевозчику и предоставленных под погрузку.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80. Акт составляется заинтересованной стороной в день обнаружения обстоятельств, подлежащих оформлению актом. При невозможности составить акт в указанный срок он составляется в течение следующих суток. В случае уклонения перевозчиков, фрахтовщиков, грузоотправителей, грузополучателей и фрахтователей от составления акта соответствующая сторона вправе составить акт без участия уклоняющейся стороны, предварительно уведомив ее в письменной форме о составлении акта, если иная форма уведомления не предусмотрена договором перевозки груза или договором фрахтования.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81. Отметки в транспортной накладной и заказе-наряде о составлении акта осуществляют должностные лица, уполномоченные на составление актов.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82. Акт содержит: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а) дату и место составления акта;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б) фамилии, имена, отчества и должности лиц, участвующих в составлении акта;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в) краткое описание обстоятельств, послуживших основанием для составления акта;</w:t>
      </w:r>
    </w:p>
    <w:p w:rsidR="00C85E79" w:rsidRDefault="00C85E79">
      <w:pPr>
        <w:pStyle w:val="ConsPlusNormal"/>
        <w:spacing w:before="200"/>
        <w:ind w:firstLine="540"/>
        <w:jc w:val="both"/>
      </w:pPr>
      <w:bookmarkStart w:id="5" w:name="Par221"/>
      <w:bookmarkEnd w:id="5"/>
      <w:r>
        <w:t>г) в случае утраты или недостачи груза, повреждения (порчи) груза - их описание и фактический размер;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д) подписи участвующих в составлении акта сторон.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 xml:space="preserve">83. В случае, указанном в </w:t>
      </w:r>
      <w:hyperlink w:anchor="Par221" w:tooltip="г) в случае утраты или недостачи груза, повреждения (порчи) груза - их описание и фактический размер;" w:history="1">
        <w:r>
          <w:rPr>
            <w:color w:val="0000FF"/>
          </w:rPr>
          <w:t>подпункте "г" пункта 82</w:t>
        </w:r>
      </w:hyperlink>
      <w:r>
        <w:t xml:space="preserve"> настоящих Правил, к акту прилагаются результаты проведения экспертизы для определения размера фактических недостачи и повреждения (порчи) груза, при этом указанный акт должен быть составлен в присутствии водителя.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84. В случае отказа от подписи лица, участвующего в составлении акта, в акте указывается причина отказа.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85. Акт составляется в количестве экземпляров, соответствующем числу участвующих в его составлении лиц, но не менее чем в 2 экземплярах. Исправления в составленном акте не допускаются.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86. В транспортной накладной, заказе-наряде, путевом листе и сопроводительной ведомости должна быть сделана отметка о составлении акта, содержащая краткое описание обстоятельств, послуживших основанием для ее проставления, и размер штрафа.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 xml:space="preserve">В отношении специализированных транспортных средств по перечню согласно </w:t>
      </w:r>
      <w:hyperlink w:anchor="Par1225" w:tooltip="ПЕРЕЧЕНЬ СПЕЦИАЛИЗИРОВАННЫХ ТРАНСПОРТНЫХ СРЕДСТВ" w:history="1">
        <w:r>
          <w:rPr>
            <w:color w:val="0000FF"/>
          </w:rPr>
          <w:t>приложению N 10</w:t>
        </w:r>
      </w:hyperlink>
      <w:r>
        <w:t xml:space="preserve"> размер штрафа за задержку (простой) транспортного средства устанавливается в соответствии с </w:t>
      </w:r>
      <w:hyperlink r:id="rId42" w:history="1">
        <w:r>
          <w:rPr>
            <w:color w:val="0000FF"/>
          </w:rPr>
          <w:t>частью 5 статьи 35</w:t>
        </w:r>
      </w:hyperlink>
      <w:r>
        <w:t xml:space="preserve"> Федерального закона.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 xml:space="preserve">87. Претензии предъявляются перевозчикам (фрахтовщикам) по месту их нахождения в письменной форме в течение срока исковой давности, установленного </w:t>
      </w:r>
      <w:hyperlink r:id="rId43" w:history="1">
        <w:r>
          <w:rPr>
            <w:color w:val="0000FF"/>
          </w:rPr>
          <w:t>статьей 42</w:t>
        </w:r>
      </w:hyperlink>
      <w:r>
        <w:t xml:space="preserve"> Федерального закона.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88. Претензия содержит: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а) дату и место составления;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б) полное наименование (фамилия, имя и отчество), адрес места нахождения (места жительства) лица, подавшего претензию;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 xml:space="preserve">в) полное наименование (фамилия, имя и отчество), адрес места нахождения (места жительства) </w:t>
      </w:r>
      <w:r>
        <w:lastRenderedPageBreak/>
        <w:t>лица, к которому предъявляется претензия;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г) краткое описание обстоятельств, послуживших основанием для подачи претензии;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д) обоснование, расчет и сумма претензии по каждому требованию;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е) перечень прилагаемых документов, подтверждающих обстоятельства, изложенные в претензии (акт и транспортная накладная, заказ-наряд с отметками и др.);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ж) фамилию, имя и отчество, должность лица, подписавшего претензию, его подпись.</w:t>
      </w:r>
    </w:p>
    <w:p w:rsidR="00C85E79" w:rsidRDefault="00C85E79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Правительства РФ от 24.11.2016 N 1233)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89. Претензия составляется в 2 экземплярах, один из которых отправляется перевозчику (фрахтовщику), а другой - остается у лица, подавшего претензию.</w:t>
      </w: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jc w:val="right"/>
        <w:outlineLvl w:val="1"/>
      </w:pPr>
      <w:r>
        <w:t>Приложение N 1</w:t>
      </w:r>
    </w:p>
    <w:p w:rsidR="00C85E79" w:rsidRDefault="00C85E79">
      <w:pPr>
        <w:pStyle w:val="ConsPlusNormal"/>
        <w:jc w:val="right"/>
      </w:pPr>
      <w:r>
        <w:t>к Правилам перевозок грузов</w:t>
      </w:r>
    </w:p>
    <w:p w:rsidR="00C85E79" w:rsidRDefault="00C85E79">
      <w:pPr>
        <w:pStyle w:val="ConsPlusNormal"/>
        <w:jc w:val="right"/>
      </w:pPr>
      <w:r>
        <w:t>автомобильным транспортом</w:t>
      </w: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Title"/>
        <w:jc w:val="center"/>
      </w:pPr>
      <w:bookmarkStart w:id="6" w:name="Par248"/>
      <w:bookmarkEnd w:id="6"/>
      <w:r>
        <w:t>ДОПУСТИМАЯ МАССА ТРАНСПОРТНОГО СРЕДСТВА</w:t>
      </w:r>
    </w:p>
    <w:p w:rsidR="00C85E79" w:rsidRDefault="00C85E79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C85E79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C85E79" w:rsidRDefault="00C85E7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C85E79" w:rsidRDefault="00C85E7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Постановлений Правительства РФ от 09.01.2014 </w:t>
            </w:r>
            <w:hyperlink r:id="rId45" w:history="1">
              <w:r>
                <w:rPr>
                  <w:color w:val="0000FF"/>
                </w:rPr>
                <w:t>N 12</w:t>
              </w:r>
            </w:hyperlink>
          </w:p>
          <w:p w:rsidR="00C85E79" w:rsidRDefault="00C85E7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(ред. 27.12.2014), от 12.12.2017 </w:t>
            </w:r>
            <w:hyperlink r:id="rId46" w:history="1">
              <w:r>
                <w:rPr>
                  <w:color w:val="0000FF"/>
                </w:rPr>
                <w:t>N 1529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85E79" w:rsidRDefault="00C85E79">
      <w:pPr>
        <w:pStyle w:val="ConsPlusNormal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C85E79"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Тип транспортного средства или комбинации транспортных средств, количество и расположение осей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Допустимая масса транспортного средства, тонн</w:t>
            </w:r>
          </w:p>
        </w:tc>
      </w:tr>
      <w:tr w:rsidR="00C85E79">
        <w:tc>
          <w:tcPr>
            <w:tcW w:w="9070" w:type="dxa"/>
            <w:gridSpan w:val="2"/>
            <w:tcBorders>
              <w:top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  <w:outlineLvl w:val="2"/>
            </w:pPr>
            <w:r>
              <w:t>Одиночные автомобили</w:t>
            </w:r>
          </w:p>
        </w:tc>
      </w:tr>
      <w:tr w:rsidR="00C85E79">
        <w:tc>
          <w:tcPr>
            <w:tcW w:w="4535" w:type="dxa"/>
          </w:tcPr>
          <w:p w:rsidR="00C85E79" w:rsidRDefault="00C85E79">
            <w:pPr>
              <w:pStyle w:val="ConsPlusNormal"/>
              <w:jc w:val="center"/>
            </w:pPr>
            <w:r>
              <w:t>двухосные</w:t>
            </w:r>
          </w:p>
        </w:tc>
        <w:tc>
          <w:tcPr>
            <w:tcW w:w="4535" w:type="dxa"/>
          </w:tcPr>
          <w:p w:rsidR="00C85E79" w:rsidRDefault="00C85E79">
            <w:pPr>
              <w:pStyle w:val="ConsPlusNormal"/>
              <w:jc w:val="center"/>
            </w:pPr>
            <w:r>
              <w:t>18</w:t>
            </w:r>
          </w:p>
        </w:tc>
      </w:tr>
      <w:tr w:rsidR="00C85E79">
        <w:tc>
          <w:tcPr>
            <w:tcW w:w="4535" w:type="dxa"/>
          </w:tcPr>
          <w:p w:rsidR="00C85E79" w:rsidRDefault="00C85E79">
            <w:pPr>
              <w:pStyle w:val="ConsPlusNormal"/>
              <w:jc w:val="center"/>
            </w:pPr>
            <w:r>
              <w:t>трехосные</w:t>
            </w:r>
          </w:p>
        </w:tc>
        <w:tc>
          <w:tcPr>
            <w:tcW w:w="4535" w:type="dxa"/>
          </w:tcPr>
          <w:p w:rsidR="00C85E79" w:rsidRDefault="00C85E79">
            <w:pPr>
              <w:pStyle w:val="ConsPlusNormal"/>
              <w:jc w:val="center"/>
            </w:pPr>
            <w:r>
              <w:t>25</w:t>
            </w:r>
          </w:p>
        </w:tc>
      </w:tr>
      <w:tr w:rsidR="00C85E79">
        <w:tc>
          <w:tcPr>
            <w:tcW w:w="4535" w:type="dxa"/>
          </w:tcPr>
          <w:p w:rsidR="00C85E79" w:rsidRDefault="00C85E79">
            <w:pPr>
              <w:pStyle w:val="ConsPlusNormal"/>
              <w:jc w:val="center"/>
            </w:pPr>
            <w:r>
              <w:t>четырехосные</w:t>
            </w:r>
          </w:p>
        </w:tc>
        <w:tc>
          <w:tcPr>
            <w:tcW w:w="4535" w:type="dxa"/>
          </w:tcPr>
          <w:p w:rsidR="00C85E79" w:rsidRDefault="00C85E79">
            <w:pPr>
              <w:pStyle w:val="ConsPlusNormal"/>
              <w:jc w:val="center"/>
            </w:pPr>
            <w:r>
              <w:t>32</w:t>
            </w:r>
          </w:p>
        </w:tc>
      </w:tr>
      <w:tr w:rsidR="00C85E79">
        <w:tc>
          <w:tcPr>
            <w:tcW w:w="4535" w:type="dxa"/>
          </w:tcPr>
          <w:p w:rsidR="00C85E79" w:rsidRDefault="00C85E79">
            <w:pPr>
              <w:pStyle w:val="ConsPlusNormal"/>
              <w:jc w:val="center"/>
            </w:pPr>
            <w:r>
              <w:t>пятиосные и более</w:t>
            </w:r>
          </w:p>
        </w:tc>
        <w:tc>
          <w:tcPr>
            <w:tcW w:w="4535" w:type="dxa"/>
          </w:tcPr>
          <w:p w:rsidR="00C85E79" w:rsidRDefault="00C85E79">
            <w:pPr>
              <w:pStyle w:val="ConsPlusNormal"/>
              <w:jc w:val="center"/>
            </w:pPr>
            <w:r>
              <w:t>38</w:t>
            </w:r>
          </w:p>
        </w:tc>
      </w:tr>
      <w:tr w:rsidR="00C85E79">
        <w:tc>
          <w:tcPr>
            <w:tcW w:w="9070" w:type="dxa"/>
            <w:gridSpan w:val="2"/>
          </w:tcPr>
          <w:p w:rsidR="00C85E79" w:rsidRDefault="00C85E79">
            <w:pPr>
              <w:pStyle w:val="ConsPlusNormal"/>
              <w:jc w:val="both"/>
            </w:pPr>
            <w:r>
              <w:t xml:space="preserve">(в ред. </w:t>
            </w:r>
            <w:hyperlink r:id="rId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12.12.2017 N 1529)</w:t>
            </w:r>
          </w:p>
        </w:tc>
      </w:tr>
      <w:tr w:rsidR="00C85E79">
        <w:tc>
          <w:tcPr>
            <w:tcW w:w="9070" w:type="dxa"/>
            <w:gridSpan w:val="2"/>
          </w:tcPr>
          <w:p w:rsidR="00C85E79" w:rsidRDefault="00C85E79">
            <w:pPr>
              <w:pStyle w:val="ConsPlusNormal"/>
              <w:jc w:val="center"/>
              <w:outlineLvl w:val="2"/>
            </w:pPr>
            <w:r>
              <w:t>Автопоезда седельные и прицепные</w:t>
            </w:r>
          </w:p>
        </w:tc>
      </w:tr>
      <w:tr w:rsidR="00C85E79">
        <w:tc>
          <w:tcPr>
            <w:tcW w:w="4535" w:type="dxa"/>
          </w:tcPr>
          <w:p w:rsidR="00C85E79" w:rsidRDefault="00C85E79">
            <w:pPr>
              <w:pStyle w:val="ConsPlusNormal"/>
              <w:jc w:val="center"/>
            </w:pPr>
            <w:r>
              <w:t>трехосные</w:t>
            </w:r>
          </w:p>
        </w:tc>
        <w:tc>
          <w:tcPr>
            <w:tcW w:w="4535" w:type="dxa"/>
          </w:tcPr>
          <w:p w:rsidR="00C85E79" w:rsidRDefault="00C85E79">
            <w:pPr>
              <w:pStyle w:val="ConsPlusNormal"/>
              <w:jc w:val="center"/>
            </w:pPr>
            <w:r>
              <w:t>28</w:t>
            </w:r>
          </w:p>
        </w:tc>
      </w:tr>
      <w:tr w:rsidR="00C85E79">
        <w:tc>
          <w:tcPr>
            <w:tcW w:w="4535" w:type="dxa"/>
          </w:tcPr>
          <w:p w:rsidR="00C85E79" w:rsidRDefault="00C85E79">
            <w:pPr>
              <w:pStyle w:val="ConsPlusNormal"/>
              <w:jc w:val="center"/>
            </w:pPr>
            <w:r>
              <w:t>четырехосные</w:t>
            </w:r>
          </w:p>
        </w:tc>
        <w:tc>
          <w:tcPr>
            <w:tcW w:w="4535" w:type="dxa"/>
          </w:tcPr>
          <w:p w:rsidR="00C85E79" w:rsidRDefault="00C85E79">
            <w:pPr>
              <w:pStyle w:val="ConsPlusNormal"/>
              <w:jc w:val="center"/>
            </w:pPr>
            <w:r>
              <w:t>36</w:t>
            </w:r>
          </w:p>
        </w:tc>
      </w:tr>
      <w:tr w:rsidR="00C85E79">
        <w:tc>
          <w:tcPr>
            <w:tcW w:w="4535" w:type="dxa"/>
          </w:tcPr>
          <w:p w:rsidR="00C85E79" w:rsidRDefault="00C85E79">
            <w:pPr>
              <w:pStyle w:val="ConsPlusNormal"/>
              <w:jc w:val="center"/>
            </w:pPr>
            <w:r>
              <w:t>пятиосные</w:t>
            </w:r>
          </w:p>
        </w:tc>
        <w:tc>
          <w:tcPr>
            <w:tcW w:w="4535" w:type="dxa"/>
          </w:tcPr>
          <w:p w:rsidR="00C85E79" w:rsidRDefault="00C85E79">
            <w:pPr>
              <w:pStyle w:val="ConsPlusNormal"/>
              <w:jc w:val="center"/>
            </w:pPr>
            <w:r>
              <w:t>40</w:t>
            </w:r>
          </w:p>
        </w:tc>
      </w:tr>
      <w:tr w:rsidR="00C85E79">
        <w:tc>
          <w:tcPr>
            <w:tcW w:w="4535" w:type="dxa"/>
            <w:tcBorders>
              <w:bottom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шестиосные и более</w:t>
            </w: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44</w:t>
            </w:r>
          </w:p>
        </w:tc>
      </w:tr>
    </w:tbl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jc w:val="right"/>
        <w:outlineLvl w:val="1"/>
      </w:pPr>
      <w:r>
        <w:t>Приложение N 2</w:t>
      </w:r>
    </w:p>
    <w:p w:rsidR="00C85E79" w:rsidRDefault="00C85E79">
      <w:pPr>
        <w:pStyle w:val="ConsPlusNormal"/>
        <w:jc w:val="right"/>
      </w:pPr>
      <w:r>
        <w:lastRenderedPageBreak/>
        <w:t>к Правилам перевозок грузов</w:t>
      </w:r>
    </w:p>
    <w:p w:rsidR="00C85E79" w:rsidRDefault="00C85E79">
      <w:pPr>
        <w:pStyle w:val="ConsPlusNormal"/>
        <w:jc w:val="right"/>
      </w:pPr>
      <w:r>
        <w:t>автомобильным транспортом</w:t>
      </w: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Title"/>
        <w:jc w:val="center"/>
      </w:pPr>
      <w:bookmarkStart w:id="7" w:name="Par283"/>
      <w:bookmarkEnd w:id="7"/>
      <w:r>
        <w:t>ДОПУСТИМАЯ НАГРУЗКА НА ОСЬ ТРАНСПОРТНОГО СРЕДСТВА</w:t>
      </w:r>
    </w:p>
    <w:p w:rsidR="00C85E79" w:rsidRDefault="00C85E79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C85E79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C85E79" w:rsidRDefault="00C85E7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C85E79" w:rsidRDefault="00C85E7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4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12.12.2017 N 1529)</w:t>
            </w:r>
          </w:p>
        </w:tc>
      </w:tr>
    </w:tbl>
    <w:p w:rsidR="00C85E79" w:rsidRDefault="00C85E79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51"/>
        <w:gridCol w:w="2041"/>
        <w:gridCol w:w="1458"/>
        <w:gridCol w:w="1458"/>
        <w:gridCol w:w="1460"/>
      </w:tblGrid>
      <w:tr w:rsidR="00C85E79">
        <w:tc>
          <w:tcPr>
            <w:tcW w:w="26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Расположение осей транспортного средства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Расстояние между сближенными осями (метров)</w:t>
            </w: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 xml:space="preserve">Допустимая нагрузка на ось </w:t>
            </w:r>
            <w:hyperlink w:anchor="Par371" w:tooltip="&lt;****&gt; Масса, приходящаяся на ось, или сумма масс осей, входящих в группу осей." w:history="1">
              <w:r>
                <w:rPr>
                  <w:color w:val="0000FF"/>
                </w:rPr>
                <w:t>&lt;****&gt;</w:t>
              </w:r>
            </w:hyperlink>
            <w:r>
              <w:t xml:space="preserve"> колесного транспортного средства в зависимости от нормативной (расчетной) нагрузки на ось (тонн) и числа колес на оси, (тонн)</w:t>
            </w:r>
          </w:p>
        </w:tc>
      </w:tr>
      <w:tr w:rsidR="00C85E79">
        <w:tc>
          <w:tcPr>
            <w:tcW w:w="26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 xml:space="preserve">для автомобильных дорог, рассчитанных на нагрузку 6 тонн на ось </w:t>
            </w:r>
            <w:hyperlink w:anchor="Par368" w:tooltip="&lt;*&gt; В случае установления владельцем автомобильной дороги соответствующих дорожных знаков и размещения на его официальном сайте информации о допустимой для автомобильной дороги осевой нагрузке транспортного средства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для автомобильных дорог, рассчитанных на нагрузку 10 тонн на ось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для автомобильных дорог, рассчитанных на осевую нагрузку 11,5 тонны на ось</w:t>
            </w:r>
          </w:p>
        </w:tc>
      </w:tr>
      <w:tr w:rsidR="00C85E79">
        <w:tc>
          <w:tcPr>
            <w:tcW w:w="2651" w:type="dxa"/>
            <w:tcBorders>
              <w:top w:val="single" w:sz="4" w:space="0" w:color="auto"/>
            </w:tcBorders>
          </w:tcPr>
          <w:p w:rsidR="00C85E79" w:rsidRDefault="00C85E79">
            <w:pPr>
              <w:pStyle w:val="ConsPlusNormal"/>
            </w:pPr>
            <w:r>
              <w:t>Одиночная ось (масса, приходящаяся на ось)</w:t>
            </w:r>
          </w:p>
        </w:tc>
        <w:tc>
          <w:tcPr>
            <w:tcW w:w="2041" w:type="dxa"/>
            <w:tcBorders>
              <w:top w:val="single" w:sz="4" w:space="0" w:color="auto"/>
            </w:tcBorders>
          </w:tcPr>
          <w:p w:rsidR="00C85E79" w:rsidRDefault="00C85E79">
            <w:pPr>
              <w:pStyle w:val="ConsPlusNormal"/>
            </w:pPr>
            <w:r>
              <w:t>свыше 2,5</w:t>
            </w:r>
          </w:p>
        </w:tc>
        <w:tc>
          <w:tcPr>
            <w:tcW w:w="1458" w:type="dxa"/>
            <w:tcBorders>
              <w:top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5,5 (6)</w:t>
            </w:r>
          </w:p>
        </w:tc>
        <w:tc>
          <w:tcPr>
            <w:tcW w:w="1458" w:type="dxa"/>
            <w:tcBorders>
              <w:top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9 (10)</w:t>
            </w: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10,5 (11,5)</w:t>
            </w:r>
          </w:p>
        </w:tc>
      </w:tr>
      <w:tr w:rsidR="00C85E79">
        <w:tc>
          <w:tcPr>
            <w:tcW w:w="2651" w:type="dxa"/>
            <w:vMerge w:val="restart"/>
          </w:tcPr>
          <w:p w:rsidR="00C85E79" w:rsidRDefault="00C85E79">
            <w:pPr>
              <w:pStyle w:val="ConsPlusNormal"/>
            </w:pPr>
            <w:r>
              <w:t xml:space="preserve">Двухосная группа (сумма масс осей, входящих в группу из 2 сближенных осей </w:t>
            </w:r>
            <w:hyperlink w:anchor="Par370" w:tooltip="&lt;***&gt; Группа сближенных осей - это сгруппированные оси, конструктивно объединенные и (или) не объединенные в тележку, с расстоянием до ближайшей оси до 2,5 метра (включительно)." w:history="1">
              <w:r>
                <w:rPr>
                  <w:color w:val="0000FF"/>
                </w:rPr>
                <w:t>&lt;***&gt;</w:t>
              </w:r>
            </w:hyperlink>
            <w:r>
              <w:t>)</w:t>
            </w:r>
          </w:p>
        </w:tc>
        <w:tc>
          <w:tcPr>
            <w:tcW w:w="2041" w:type="dxa"/>
          </w:tcPr>
          <w:p w:rsidR="00C85E79" w:rsidRDefault="00C85E79">
            <w:pPr>
              <w:pStyle w:val="ConsPlusNormal"/>
            </w:pPr>
            <w:r>
              <w:t>до 1 (включительно)</w:t>
            </w:r>
          </w:p>
        </w:tc>
        <w:tc>
          <w:tcPr>
            <w:tcW w:w="1458" w:type="dxa"/>
          </w:tcPr>
          <w:p w:rsidR="00C85E79" w:rsidRDefault="00C85E79">
            <w:pPr>
              <w:pStyle w:val="ConsPlusNormal"/>
              <w:jc w:val="center"/>
            </w:pPr>
            <w:r>
              <w:t>8 (9)</w:t>
            </w:r>
          </w:p>
        </w:tc>
        <w:tc>
          <w:tcPr>
            <w:tcW w:w="1458" w:type="dxa"/>
          </w:tcPr>
          <w:p w:rsidR="00C85E79" w:rsidRDefault="00C85E79">
            <w:pPr>
              <w:pStyle w:val="ConsPlusNormal"/>
              <w:jc w:val="center"/>
            </w:pPr>
            <w:r>
              <w:t>10 (11)</w:t>
            </w:r>
          </w:p>
        </w:tc>
        <w:tc>
          <w:tcPr>
            <w:tcW w:w="1460" w:type="dxa"/>
          </w:tcPr>
          <w:p w:rsidR="00C85E79" w:rsidRDefault="00C85E79">
            <w:pPr>
              <w:pStyle w:val="ConsPlusNormal"/>
              <w:jc w:val="center"/>
            </w:pPr>
            <w:r>
              <w:t>11,5 (12,5)</w:t>
            </w:r>
          </w:p>
        </w:tc>
      </w:tr>
      <w:tr w:rsidR="00C85E79">
        <w:tc>
          <w:tcPr>
            <w:tcW w:w="2651" w:type="dxa"/>
            <w:vMerge/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2041" w:type="dxa"/>
          </w:tcPr>
          <w:p w:rsidR="00C85E79" w:rsidRDefault="00C85E79">
            <w:pPr>
              <w:pStyle w:val="ConsPlusNormal"/>
            </w:pPr>
            <w:r>
              <w:t>свыше 1 до 1,3 (включительно)</w:t>
            </w:r>
          </w:p>
        </w:tc>
        <w:tc>
          <w:tcPr>
            <w:tcW w:w="1458" w:type="dxa"/>
          </w:tcPr>
          <w:p w:rsidR="00C85E79" w:rsidRDefault="00C85E79">
            <w:pPr>
              <w:pStyle w:val="ConsPlusNormal"/>
              <w:jc w:val="center"/>
            </w:pPr>
            <w:r>
              <w:t>9 (10)</w:t>
            </w:r>
          </w:p>
        </w:tc>
        <w:tc>
          <w:tcPr>
            <w:tcW w:w="1458" w:type="dxa"/>
          </w:tcPr>
          <w:p w:rsidR="00C85E79" w:rsidRDefault="00C85E79">
            <w:pPr>
              <w:pStyle w:val="ConsPlusNormal"/>
              <w:jc w:val="center"/>
            </w:pPr>
            <w:r>
              <w:t>13 (14)</w:t>
            </w:r>
          </w:p>
        </w:tc>
        <w:tc>
          <w:tcPr>
            <w:tcW w:w="1460" w:type="dxa"/>
          </w:tcPr>
          <w:p w:rsidR="00C85E79" w:rsidRDefault="00C85E79">
            <w:pPr>
              <w:pStyle w:val="ConsPlusNormal"/>
              <w:jc w:val="center"/>
            </w:pPr>
            <w:r>
              <w:t>14 (16)</w:t>
            </w:r>
          </w:p>
        </w:tc>
      </w:tr>
      <w:tr w:rsidR="00C85E79">
        <w:tc>
          <w:tcPr>
            <w:tcW w:w="2651" w:type="dxa"/>
            <w:vMerge/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2041" w:type="dxa"/>
          </w:tcPr>
          <w:p w:rsidR="00C85E79" w:rsidRDefault="00C85E79">
            <w:pPr>
              <w:pStyle w:val="ConsPlusNormal"/>
            </w:pPr>
            <w:r>
              <w:t>свыше 1,3 до 1,8 (включительно)</w:t>
            </w:r>
          </w:p>
        </w:tc>
        <w:tc>
          <w:tcPr>
            <w:tcW w:w="1458" w:type="dxa"/>
          </w:tcPr>
          <w:p w:rsidR="00C85E79" w:rsidRDefault="00C85E79">
            <w:pPr>
              <w:pStyle w:val="ConsPlusNormal"/>
              <w:jc w:val="center"/>
            </w:pPr>
            <w:r>
              <w:t>10 (11)</w:t>
            </w:r>
          </w:p>
        </w:tc>
        <w:tc>
          <w:tcPr>
            <w:tcW w:w="1458" w:type="dxa"/>
          </w:tcPr>
          <w:p w:rsidR="00C85E79" w:rsidRDefault="00C85E79">
            <w:pPr>
              <w:pStyle w:val="ConsPlusNormal"/>
              <w:jc w:val="center"/>
            </w:pPr>
            <w:r>
              <w:t>15 (16)</w:t>
            </w:r>
          </w:p>
        </w:tc>
        <w:tc>
          <w:tcPr>
            <w:tcW w:w="1460" w:type="dxa"/>
          </w:tcPr>
          <w:p w:rsidR="00C85E79" w:rsidRDefault="00C85E79">
            <w:pPr>
              <w:pStyle w:val="ConsPlusNormal"/>
              <w:jc w:val="center"/>
            </w:pPr>
            <w:r>
              <w:t>17 (18)</w:t>
            </w:r>
          </w:p>
        </w:tc>
      </w:tr>
      <w:tr w:rsidR="00C85E79">
        <w:tc>
          <w:tcPr>
            <w:tcW w:w="2651" w:type="dxa"/>
            <w:vMerge/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2041" w:type="dxa"/>
          </w:tcPr>
          <w:p w:rsidR="00C85E79" w:rsidRDefault="00C85E79">
            <w:pPr>
              <w:pStyle w:val="ConsPlusNormal"/>
            </w:pPr>
            <w:r>
              <w:t>свыше 1,8 до 2,5 (включительно)</w:t>
            </w:r>
          </w:p>
        </w:tc>
        <w:tc>
          <w:tcPr>
            <w:tcW w:w="1458" w:type="dxa"/>
          </w:tcPr>
          <w:p w:rsidR="00C85E79" w:rsidRDefault="00C85E79">
            <w:pPr>
              <w:pStyle w:val="ConsPlusNormal"/>
              <w:jc w:val="center"/>
            </w:pPr>
            <w:r>
              <w:t>11 (12)</w:t>
            </w:r>
          </w:p>
        </w:tc>
        <w:tc>
          <w:tcPr>
            <w:tcW w:w="1458" w:type="dxa"/>
          </w:tcPr>
          <w:p w:rsidR="00C85E79" w:rsidRDefault="00C85E79">
            <w:pPr>
              <w:pStyle w:val="ConsPlusNormal"/>
              <w:jc w:val="center"/>
            </w:pPr>
            <w:r>
              <w:t>17 (18)</w:t>
            </w:r>
          </w:p>
        </w:tc>
        <w:tc>
          <w:tcPr>
            <w:tcW w:w="1460" w:type="dxa"/>
          </w:tcPr>
          <w:p w:rsidR="00C85E79" w:rsidRDefault="00C85E79">
            <w:pPr>
              <w:pStyle w:val="ConsPlusNormal"/>
              <w:jc w:val="center"/>
            </w:pPr>
            <w:r>
              <w:t>18 (20)</w:t>
            </w:r>
          </w:p>
        </w:tc>
      </w:tr>
      <w:tr w:rsidR="00C85E79">
        <w:tc>
          <w:tcPr>
            <w:tcW w:w="2651" w:type="dxa"/>
            <w:vMerge w:val="restart"/>
          </w:tcPr>
          <w:p w:rsidR="00C85E79" w:rsidRDefault="00C85E79">
            <w:pPr>
              <w:pStyle w:val="ConsPlusNormal"/>
            </w:pPr>
            <w:r>
              <w:t xml:space="preserve">Трехосная группа (сумма масс осей, входящих в группу из 3 сближенных осей </w:t>
            </w:r>
            <w:hyperlink w:anchor="Par370" w:tooltip="&lt;***&gt; Группа сближенных осей - это сгруппированные оси, конструктивно объединенные и (или) не объединенные в тележку, с расстоянием до ближайшей оси до 2,5 метра (включительно)." w:history="1">
              <w:r>
                <w:rPr>
                  <w:color w:val="0000FF"/>
                </w:rPr>
                <w:t>&lt;***&gt;</w:t>
              </w:r>
            </w:hyperlink>
            <w:r>
              <w:t>)</w:t>
            </w:r>
          </w:p>
        </w:tc>
        <w:tc>
          <w:tcPr>
            <w:tcW w:w="2041" w:type="dxa"/>
          </w:tcPr>
          <w:p w:rsidR="00C85E79" w:rsidRDefault="00C85E79">
            <w:pPr>
              <w:pStyle w:val="ConsPlusNormal"/>
            </w:pPr>
            <w:r>
              <w:t>до 1 (включительно)</w:t>
            </w:r>
          </w:p>
        </w:tc>
        <w:tc>
          <w:tcPr>
            <w:tcW w:w="1458" w:type="dxa"/>
          </w:tcPr>
          <w:p w:rsidR="00C85E79" w:rsidRDefault="00C85E79">
            <w:pPr>
              <w:pStyle w:val="ConsPlusNormal"/>
              <w:jc w:val="center"/>
            </w:pPr>
            <w:r>
              <w:t>11 (12)</w:t>
            </w:r>
          </w:p>
        </w:tc>
        <w:tc>
          <w:tcPr>
            <w:tcW w:w="1458" w:type="dxa"/>
          </w:tcPr>
          <w:p w:rsidR="00C85E79" w:rsidRDefault="00C85E79">
            <w:pPr>
              <w:pStyle w:val="ConsPlusNormal"/>
              <w:jc w:val="center"/>
            </w:pPr>
            <w:r>
              <w:t>15 (16,5)</w:t>
            </w:r>
          </w:p>
        </w:tc>
        <w:tc>
          <w:tcPr>
            <w:tcW w:w="1460" w:type="dxa"/>
          </w:tcPr>
          <w:p w:rsidR="00C85E79" w:rsidRDefault="00C85E79">
            <w:pPr>
              <w:pStyle w:val="ConsPlusNormal"/>
              <w:jc w:val="center"/>
            </w:pPr>
            <w:r>
              <w:t>17 (18)</w:t>
            </w:r>
          </w:p>
        </w:tc>
      </w:tr>
      <w:tr w:rsidR="00C85E79">
        <w:tc>
          <w:tcPr>
            <w:tcW w:w="2651" w:type="dxa"/>
            <w:vMerge/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2041" w:type="dxa"/>
          </w:tcPr>
          <w:p w:rsidR="00C85E79" w:rsidRDefault="00C85E79">
            <w:pPr>
              <w:pStyle w:val="ConsPlusNormal"/>
            </w:pPr>
            <w:r>
              <w:t>свыше 1 до 1,3 (включительно)</w:t>
            </w:r>
          </w:p>
        </w:tc>
        <w:tc>
          <w:tcPr>
            <w:tcW w:w="1458" w:type="dxa"/>
          </w:tcPr>
          <w:p w:rsidR="00C85E79" w:rsidRDefault="00C85E79">
            <w:pPr>
              <w:pStyle w:val="ConsPlusNormal"/>
              <w:jc w:val="center"/>
            </w:pPr>
            <w:r>
              <w:t>12 (13)</w:t>
            </w:r>
          </w:p>
        </w:tc>
        <w:tc>
          <w:tcPr>
            <w:tcW w:w="1458" w:type="dxa"/>
          </w:tcPr>
          <w:p w:rsidR="00C85E79" w:rsidRDefault="00C85E79">
            <w:pPr>
              <w:pStyle w:val="ConsPlusNormal"/>
              <w:jc w:val="center"/>
            </w:pPr>
            <w:r>
              <w:t>18 (19,5)</w:t>
            </w:r>
          </w:p>
        </w:tc>
        <w:tc>
          <w:tcPr>
            <w:tcW w:w="1460" w:type="dxa"/>
          </w:tcPr>
          <w:p w:rsidR="00C85E79" w:rsidRDefault="00C85E79">
            <w:pPr>
              <w:pStyle w:val="ConsPlusNormal"/>
              <w:jc w:val="center"/>
            </w:pPr>
            <w:r>
              <w:t>20 (21)</w:t>
            </w:r>
          </w:p>
        </w:tc>
      </w:tr>
      <w:tr w:rsidR="00C85E79">
        <w:tc>
          <w:tcPr>
            <w:tcW w:w="2651" w:type="dxa"/>
            <w:vMerge/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2041" w:type="dxa"/>
          </w:tcPr>
          <w:p w:rsidR="00C85E79" w:rsidRDefault="00C85E79">
            <w:pPr>
              <w:pStyle w:val="ConsPlusNormal"/>
            </w:pPr>
            <w:r>
              <w:t>свыше 1,3 до 1,8 (включительно)</w:t>
            </w:r>
          </w:p>
        </w:tc>
        <w:tc>
          <w:tcPr>
            <w:tcW w:w="1458" w:type="dxa"/>
          </w:tcPr>
          <w:p w:rsidR="00C85E79" w:rsidRDefault="00C85E79">
            <w:pPr>
              <w:pStyle w:val="ConsPlusNormal"/>
              <w:jc w:val="center"/>
            </w:pPr>
            <w:r>
              <w:t>13,5 (15)</w:t>
            </w:r>
          </w:p>
        </w:tc>
        <w:tc>
          <w:tcPr>
            <w:tcW w:w="1458" w:type="dxa"/>
          </w:tcPr>
          <w:p w:rsidR="00C85E79" w:rsidRDefault="00C85E79">
            <w:pPr>
              <w:pStyle w:val="ConsPlusNormal"/>
              <w:jc w:val="center"/>
            </w:pPr>
            <w:r>
              <w:t xml:space="preserve">21 (22,5 </w:t>
            </w:r>
            <w:hyperlink w:anchor="Par369" w:tooltip="&lt;**&gt; Для транспортных средств, имеющих оси и группы осей с односкатными колесами, оборудованными пневматической или эквивалентной ей подвеской." w:history="1">
              <w:r>
                <w:rPr>
                  <w:color w:val="0000FF"/>
                </w:rPr>
                <w:t>&lt;**&gt;</w:t>
              </w:r>
            </w:hyperlink>
            <w:r>
              <w:t>)</w:t>
            </w:r>
          </w:p>
        </w:tc>
        <w:tc>
          <w:tcPr>
            <w:tcW w:w="1460" w:type="dxa"/>
          </w:tcPr>
          <w:p w:rsidR="00C85E79" w:rsidRDefault="00C85E79">
            <w:pPr>
              <w:pStyle w:val="ConsPlusNormal"/>
              <w:jc w:val="center"/>
            </w:pPr>
            <w:r>
              <w:t>23,5 (24)</w:t>
            </w:r>
          </w:p>
        </w:tc>
      </w:tr>
      <w:tr w:rsidR="00C85E79">
        <w:tc>
          <w:tcPr>
            <w:tcW w:w="2651" w:type="dxa"/>
            <w:vMerge/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2041" w:type="dxa"/>
          </w:tcPr>
          <w:p w:rsidR="00C85E79" w:rsidRDefault="00C85E79">
            <w:pPr>
              <w:pStyle w:val="ConsPlusNormal"/>
            </w:pPr>
            <w:r>
              <w:t>свыше 1,8 до 2,5 (включительно)</w:t>
            </w:r>
          </w:p>
        </w:tc>
        <w:tc>
          <w:tcPr>
            <w:tcW w:w="1458" w:type="dxa"/>
          </w:tcPr>
          <w:p w:rsidR="00C85E79" w:rsidRDefault="00C85E79">
            <w:pPr>
              <w:pStyle w:val="ConsPlusNormal"/>
              <w:jc w:val="center"/>
            </w:pPr>
            <w:r>
              <w:t>15 (16)</w:t>
            </w:r>
          </w:p>
        </w:tc>
        <w:tc>
          <w:tcPr>
            <w:tcW w:w="1458" w:type="dxa"/>
          </w:tcPr>
          <w:p w:rsidR="00C85E79" w:rsidRDefault="00C85E79">
            <w:pPr>
              <w:pStyle w:val="ConsPlusNormal"/>
              <w:jc w:val="center"/>
            </w:pPr>
            <w:r>
              <w:t>22 (23)</w:t>
            </w:r>
          </w:p>
        </w:tc>
        <w:tc>
          <w:tcPr>
            <w:tcW w:w="1460" w:type="dxa"/>
          </w:tcPr>
          <w:p w:rsidR="00C85E79" w:rsidRDefault="00C85E79">
            <w:pPr>
              <w:pStyle w:val="ConsPlusNormal"/>
              <w:jc w:val="center"/>
            </w:pPr>
            <w:r>
              <w:t>25 (26)</w:t>
            </w:r>
          </w:p>
        </w:tc>
      </w:tr>
      <w:tr w:rsidR="00C85E79">
        <w:tc>
          <w:tcPr>
            <w:tcW w:w="2651" w:type="dxa"/>
            <w:vMerge w:val="restart"/>
          </w:tcPr>
          <w:p w:rsidR="00C85E79" w:rsidRDefault="00C85E79">
            <w:pPr>
              <w:pStyle w:val="ConsPlusNormal"/>
            </w:pPr>
            <w:r>
              <w:t xml:space="preserve">Сближенные оси транспортных средств, имеющие на каждой оси не более 4 колес (нагрузка, приходящаяся на ось в группе из 4 осей и более </w:t>
            </w:r>
            <w:hyperlink w:anchor="Par370" w:tooltip="&lt;***&gt; Группа сближенных осей - это сгруппированные оси, конструктивно объединенные и (или) не объединенные в тележку, с расстоянием до ближайшей оси до 2,5 метра (включительно)." w:history="1">
              <w:r>
                <w:rPr>
                  <w:color w:val="0000FF"/>
                </w:rPr>
                <w:t>&lt;***&gt;</w:t>
              </w:r>
            </w:hyperlink>
            <w:r>
              <w:t>)</w:t>
            </w:r>
          </w:p>
        </w:tc>
        <w:tc>
          <w:tcPr>
            <w:tcW w:w="2041" w:type="dxa"/>
          </w:tcPr>
          <w:p w:rsidR="00C85E79" w:rsidRDefault="00C85E79">
            <w:pPr>
              <w:pStyle w:val="ConsPlusNormal"/>
            </w:pPr>
            <w:r>
              <w:t>до 1 (включительно)</w:t>
            </w:r>
          </w:p>
        </w:tc>
        <w:tc>
          <w:tcPr>
            <w:tcW w:w="1458" w:type="dxa"/>
          </w:tcPr>
          <w:p w:rsidR="00C85E79" w:rsidRDefault="00C85E79">
            <w:pPr>
              <w:pStyle w:val="ConsPlusNormal"/>
              <w:jc w:val="center"/>
            </w:pPr>
            <w:r>
              <w:t>3,5 (4)</w:t>
            </w:r>
          </w:p>
        </w:tc>
        <w:tc>
          <w:tcPr>
            <w:tcW w:w="1458" w:type="dxa"/>
          </w:tcPr>
          <w:p w:rsidR="00C85E79" w:rsidRDefault="00C85E79">
            <w:pPr>
              <w:pStyle w:val="ConsPlusNormal"/>
              <w:jc w:val="center"/>
            </w:pPr>
            <w:r>
              <w:t>5 (5,5)</w:t>
            </w:r>
          </w:p>
        </w:tc>
        <w:tc>
          <w:tcPr>
            <w:tcW w:w="1460" w:type="dxa"/>
          </w:tcPr>
          <w:p w:rsidR="00C85E79" w:rsidRDefault="00C85E79">
            <w:pPr>
              <w:pStyle w:val="ConsPlusNormal"/>
              <w:jc w:val="center"/>
            </w:pPr>
            <w:r>
              <w:t>5,5 (6)</w:t>
            </w:r>
          </w:p>
        </w:tc>
      </w:tr>
      <w:tr w:rsidR="00C85E79">
        <w:tc>
          <w:tcPr>
            <w:tcW w:w="2651" w:type="dxa"/>
            <w:vMerge/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2041" w:type="dxa"/>
          </w:tcPr>
          <w:p w:rsidR="00C85E79" w:rsidRDefault="00C85E79">
            <w:pPr>
              <w:pStyle w:val="ConsPlusNormal"/>
            </w:pPr>
            <w:r>
              <w:t>свыше 1 до 1,3 (включительно)</w:t>
            </w:r>
          </w:p>
        </w:tc>
        <w:tc>
          <w:tcPr>
            <w:tcW w:w="1458" w:type="dxa"/>
          </w:tcPr>
          <w:p w:rsidR="00C85E79" w:rsidRDefault="00C85E79">
            <w:pPr>
              <w:pStyle w:val="ConsPlusNormal"/>
              <w:jc w:val="center"/>
            </w:pPr>
            <w:r>
              <w:t>4 (4,5)</w:t>
            </w:r>
          </w:p>
        </w:tc>
        <w:tc>
          <w:tcPr>
            <w:tcW w:w="1458" w:type="dxa"/>
          </w:tcPr>
          <w:p w:rsidR="00C85E79" w:rsidRDefault="00C85E79">
            <w:pPr>
              <w:pStyle w:val="ConsPlusNormal"/>
              <w:jc w:val="center"/>
            </w:pPr>
            <w:r>
              <w:t>6 (6,5)</w:t>
            </w:r>
          </w:p>
        </w:tc>
        <w:tc>
          <w:tcPr>
            <w:tcW w:w="1460" w:type="dxa"/>
          </w:tcPr>
          <w:p w:rsidR="00C85E79" w:rsidRDefault="00C85E79">
            <w:pPr>
              <w:pStyle w:val="ConsPlusNormal"/>
              <w:jc w:val="center"/>
            </w:pPr>
            <w:r>
              <w:t>6,5 (7)</w:t>
            </w:r>
          </w:p>
        </w:tc>
      </w:tr>
      <w:tr w:rsidR="00C85E79">
        <w:tc>
          <w:tcPr>
            <w:tcW w:w="2651" w:type="dxa"/>
            <w:vMerge/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2041" w:type="dxa"/>
          </w:tcPr>
          <w:p w:rsidR="00C85E79" w:rsidRDefault="00C85E79">
            <w:pPr>
              <w:pStyle w:val="ConsPlusNormal"/>
            </w:pPr>
            <w:r>
              <w:t>свыше 1,3 до 1,8 (включительно)</w:t>
            </w:r>
          </w:p>
        </w:tc>
        <w:tc>
          <w:tcPr>
            <w:tcW w:w="1458" w:type="dxa"/>
          </w:tcPr>
          <w:p w:rsidR="00C85E79" w:rsidRDefault="00C85E79">
            <w:pPr>
              <w:pStyle w:val="ConsPlusNormal"/>
              <w:jc w:val="center"/>
            </w:pPr>
            <w:r>
              <w:t>4,5 (5)</w:t>
            </w:r>
          </w:p>
        </w:tc>
        <w:tc>
          <w:tcPr>
            <w:tcW w:w="1458" w:type="dxa"/>
          </w:tcPr>
          <w:p w:rsidR="00C85E79" w:rsidRDefault="00C85E79">
            <w:pPr>
              <w:pStyle w:val="ConsPlusNormal"/>
              <w:jc w:val="center"/>
            </w:pPr>
            <w:r>
              <w:t>6,5 (7)</w:t>
            </w:r>
          </w:p>
        </w:tc>
        <w:tc>
          <w:tcPr>
            <w:tcW w:w="1460" w:type="dxa"/>
          </w:tcPr>
          <w:p w:rsidR="00C85E79" w:rsidRDefault="00C85E79">
            <w:pPr>
              <w:pStyle w:val="ConsPlusNormal"/>
              <w:jc w:val="center"/>
            </w:pPr>
            <w:r>
              <w:t>7,5 (8)</w:t>
            </w:r>
          </w:p>
        </w:tc>
      </w:tr>
      <w:tr w:rsidR="00C85E79">
        <w:tc>
          <w:tcPr>
            <w:tcW w:w="2651" w:type="dxa"/>
            <w:vMerge/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2041" w:type="dxa"/>
          </w:tcPr>
          <w:p w:rsidR="00C85E79" w:rsidRDefault="00C85E79">
            <w:pPr>
              <w:pStyle w:val="ConsPlusNormal"/>
            </w:pPr>
            <w:r>
              <w:t>свыше 1,8 до 2,5 (включительно)</w:t>
            </w:r>
          </w:p>
        </w:tc>
        <w:tc>
          <w:tcPr>
            <w:tcW w:w="1458" w:type="dxa"/>
          </w:tcPr>
          <w:p w:rsidR="00C85E79" w:rsidRDefault="00C85E79">
            <w:pPr>
              <w:pStyle w:val="ConsPlusNormal"/>
              <w:jc w:val="center"/>
            </w:pPr>
            <w:r>
              <w:t>5 (5,5)</w:t>
            </w:r>
          </w:p>
        </w:tc>
        <w:tc>
          <w:tcPr>
            <w:tcW w:w="1458" w:type="dxa"/>
          </w:tcPr>
          <w:p w:rsidR="00C85E79" w:rsidRDefault="00C85E79">
            <w:pPr>
              <w:pStyle w:val="ConsPlusNormal"/>
              <w:jc w:val="center"/>
            </w:pPr>
            <w:r>
              <w:t>7 (7,5)</w:t>
            </w:r>
          </w:p>
        </w:tc>
        <w:tc>
          <w:tcPr>
            <w:tcW w:w="1460" w:type="dxa"/>
          </w:tcPr>
          <w:p w:rsidR="00C85E79" w:rsidRDefault="00C85E79">
            <w:pPr>
              <w:pStyle w:val="ConsPlusNormal"/>
              <w:jc w:val="center"/>
            </w:pPr>
            <w:r>
              <w:t>8,5 (9)</w:t>
            </w:r>
          </w:p>
        </w:tc>
      </w:tr>
      <w:tr w:rsidR="00C85E79">
        <w:tc>
          <w:tcPr>
            <w:tcW w:w="2651" w:type="dxa"/>
            <w:vMerge w:val="restart"/>
            <w:tcBorders>
              <w:bottom w:val="single" w:sz="4" w:space="0" w:color="auto"/>
            </w:tcBorders>
          </w:tcPr>
          <w:p w:rsidR="00C85E79" w:rsidRDefault="00C85E79">
            <w:pPr>
              <w:pStyle w:val="ConsPlusNormal"/>
            </w:pPr>
            <w:r>
              <w:t xml:space="preserve">Сближенные оси транспортных средств, </w:t>
            </w:r>
            <w:r>
              <w:lastRenderedPageBreak/>
              <w:t>имеющие на каждой оси по 8 и более колес (нагрузка, приходящаяся на ось в группе осей)</w:t>
            </w:r>
          </w:p>
        </w:tc>
        <w:tc>
          <w:tcPr>
            <w:tcW w:w="2041" w:type="dxa"/>
          </w:tcPr>
          <w:p w:rsidR="00C85E79" w:rsidRDefault="00C85E79">
            <w:pPr>
              <w:pStyle w:val="ConsPlusNormal"/>
            </w:pPr>
            <w:r>
              <w:lastRenderedPageBreak/>
              <w:t>до 1 (включительно)</w:t>
            </w:r>
          </w:p>
        </w:tc>
        <w:tc>
          <w:tcPr>
            <w:tcW w:w="1458" w:type="dxa"/>
          </w:tcPr>
          <w:p w:rsidR="00C85E79" w:rsidRDefault="00C85E7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58" w:type="dxa"/>
          </w:tcPr>
          <w:p w:rsidR="00C85E79" w:rsidRDefault="00C85E79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1460" w:type="dxa"/>
          </w:tcPr>
          <w:p w:rsidR="00C85E79" w:rsidRDefault="00C85E79">
            <w:pPr>
              <w:pStyle w:val="ConsPlusNormal"/>
              <w:jc w:val="center"/>
            </w:pPr>
            <w:r>
              <w:t>11</w:t>
            </w:r>
          </w:p>
        </w:tc>
      </w:tr>
      <w:tr w:rsidR="00C85E79">
        <w:tc>
          <w:tcPr>
            <w:tcW w:w="2651" w:type="dxa"/>
            <w:vMerge/>
            <w:tcBorders>
              <w:bottom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2041" w:type="dxa"/>
          </w:tcPr>
          <w:p w:rsidR="00C85E79" w:rsidRDefault="00C85E79">
            <w:pPr>
              <w:pStyle w:val="ConsPlusNormal"/>
            </w:pPr>
            <w:r>
              <w:t xml:space="preserve">свыше 1 до 1,3 </w:t>
            </w:r>
            <w:r>
              <w:lastRenderedPageBreak/>
              <w:t>(включительно)</w:t>
            </w:r>
          </w:p>
        </w:tc>
        <w:tc>
          <w:tcPr>
            <w:tcW w:w="1458" w:type="dxa"/>
          </w:tcPr>
          <w:p w:rsidR="00C85E79" w:rsidRDefault="00C85E79">
            <w:pPr>
              <w:pStyle w:val="ConsPlusNormal"/>
              <w:jc w:val="center"/>
            </w:pPr>
            <w:r>
              <w:lastRenderedPageBreak/>
              <w:t>6,5</w:t>
            </w:r>
          </w:p>
        </w:tc>
        <w:tc>
          <w:tcPr>
            <w:tcW w:w="1458" w:type="dxa"/>
          </w:tcPr>
          <w:p w:rsidR="00C85E79" w:rsidRDefault="00C85E79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1460" w:type="dxa"/>
          </w:tcPr>
          <w:p w:rsidR="00C85E79" w:rsidRDefault="00C85E79">
            <w:pPr>
              <w:pStyle w:val="ConsPlusNormal"/>
              <w:jc w:val="center"/>
            </w:pPr>
            <w:r>
              <w:t>12</w:t>
            </w:r>
          </w:p>
        </w:tc>
      </w:tr>
      <w:tr w:rsidR="00C85E79">
        <w:tc>
          <w:tcPr>
            <w:tcW w:w="2651" w:type="dxa"/>
            <w:vMerge/>
            <w:tcBorders>
              <w:bottom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2041" w:type="dxa"/>
          </w:tcPr>
          <w:p w:rsidR="00C85E79" w:rsidRDefault="00C85E79">
            <w:pPr>
              <w:pStyle w:val="ConsPlusNormal"/>
            </w:pPr>
            <w:r>
              <w:t>свыше 1,3 до 1,8 (включительно)</w:t>
            </w:r>
          </w:p>
        </w:tc>
        <w:tc>
          <w:tcPr>
            <w:tcW w:w="1458" w:type="dxa"/>
          </w:tcPr>
          <w:p w:rsidR="00C85E79" w:rsidRDefault="00C85E79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1458" w:type="dxa"/>
          </w:tcPr>
          <w:p w:rsidR="00C85E79" w:rsidRDefault="00C85E7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60" w:type="dxa"/>
          </w:tcPr>
          <w:p w:rsidR="00C85E79" w:rsidRDefault="00C85E79">
            <w:pPr>
              <w:pStyle w:val="ConsPlusNormal"/>
              <w:jc w:val="center"/>
            </w:pPr>
            <w:r>
              <w:t>14</w:t>
            </w:r>
          </w:p>
        </w:tc>
      </w:tr>
      <w:tr w:rsidR="00C85E79">
        <w:tc>
          <w:tcPr>
            <w:tcW w:w="2651" w:type="dxa"/>
            <w:vMerge/>
            <w:tcBorders>
              <w:bottom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C85E79" w:rsidRDefault="00C85E79">
            <w:pPr>
              <w:pStyle w:val="ConsPlusNormal"/>
            </w:pPr>
            <w:r>
              <w:t>свыше 1,8 до 2,5 (включительно)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16</w:t>
            </w:r>
          </w:p>
        </w:tc>
      </w:tr>
    </w:tbl>
    <w:p w:rsidR="00C85E79" w:rsidRDefault="00C85E79">
      <w:pPr>
        <w:pStyle w:val="ConsPlusNormal"/>
        <w:jc w:val="both"/>
      </w:pPr>
    </w:p>
    <w:p w:rsidR="00C85E79" w:rsidRDefault="00C85E79">
      <w:pPr>
        <w:pStyle w:val="ConsPlusNormal"/>
        <w:ind w:firstLine="540"/>
        <w:jc w:val="both"/>
      </w:pPr>
      <w:r>
        <w:t>--------------------------------</w:t>
      </w:r>
    </w:p>
    <w:p w:rsidR="00C85E79" w:rsidRDefault="00C85E79">
      <w:pPr>
        <w:pStyle w:val="ConsPlusNormal"/>
        <w:spacing w:before="200"/>
        <w:ind w:firstLine="540"/>
        <w:jc w:val="both"/>
      </w:pPr>
      <w:bookmarkStart w:id="8" w:name="Par368"/>
      <w:bookmarkEnd w:id="8"/>
      <w:r>
        <w:t>&lt;*&gt; В случае установления владельцем автомобильной дороги соответствующих дорожных знаков и размещения на его официальном сайте информации о допустимой для автомобильной дороги осевой нагрузке транспортного средства.</w:t>
      </w:r>
    </w:p>
    <w:p w:rsidR="00C85E79" w:rsidRDefault="00C85E79">
      <w:pPr>
        <w:pStyle w:val="ConsPlusNormal"/>
        <w:spacing w:before="200"/>
        <w:ind w:firstLine="540"/>
        <w:jc w:val="both"/>
      </w:pPr>
      <w:bookmarkStart w:id="9" w:name="Par369"/>
      <w:bookmarkEnd w:id="9"/>
      <w:r>
        <w:t>&lt;**&gt; Для транспортных средств, имеющих оси и группы осей с односкатными колесами, оборудованными пневматической или эквивалентной ей подвеской.</w:t>
      </w:r>
    </w:p>
    <w:p w:rsidR="00C85E79" w:rsidRDefault="00C85E79">
      <w:pPr>
        <w:pStyle w:val="ConsPlusNormal"/>
        <w:spacing w:before="200"/>
        <w:ind w:firstLine="540"/>
        <w:jc w:val="both"/>
      </w:pPr>
      <w:bookmarkStart w:id="10" w:name="Par370"/>
      <w:bookmarkEnd w:id="10"/>
      <w:r>
        <w:t>&lt;***&gt; Группа сближенных осей - это сгруппированные оси, конструктивно объединенные и (или) не объединенные в тележку, с расстоянием до ближайшей оси до 2,5 метра (включительно).</w:t>
      </w:r>
    </w:p>
    <w:p w:rsidR="00C85E79" w:rsidRDefault="00C85E79">
      <w:pPr>
        <w:pStyle w:val="ConsPlusNormal"/>
        <w:spacing w:before="200"/>
        <w:ind w:firstLine="540"/>
        <w:jc w:val="both"/>
      </w:pPr>
      <w:bookmarkStart w:id="11" w:name="Par371"/>
      <w:bookmarkEnd w:id="11"/>
      <w:r>
        <w:t>&lt;****&gt; Масса, приходящаяся на ось, или сумма масс осей, входящих в группу осей.</w:t>
      </w:r>
    </w:p>
    <w:p w:rsidR="00C85E79" w:rsidRDefault="00C85E79">
      <w:pPr>
        <w:pStyle w:val="ConsPlusNormal"/>
        <w:jc w:val="both"/>
      </w:pPr>
    </w:p>
    <w:p w:rsidR="00C85E79" w:rsidRDefault="00C85E79">
      <w:pPr>
        <w:pStyle w:val="ConsPlusNormal"/>
        <w:ind w:firstLine="540"/>
        <w:jc w:val="both"/>
      </w:pPr>
      <w:r>
        <w:t>Примечание. 1. В скобках приведены значения для осей с двухскатными колесами, без скобок - для осей с односкатными колесами.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2. Двухосные и трехосные группы, имеющие в своем составе оси с односкатными и двухскатными колесами, следует рассматривать как группы осей, имеющие в своем составе оси с односкатными колесами.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3. Допускается неравномерное распределение нагрузки по осям для двухосных и трехосных групп, если фактическая нагрузка на группу осей не превышает допустимую нагрузку на группу осей с односкатными или двухскатными колесами и фактическая нагрузка на наиболее нагруженную ось в двухосных и трехосных группах не превышает допустимую осевую нагрузку одиночной оси с односкатными или двускатными колесами соответственно.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4. При наличии в группах осей различных значений межосевых расстояний каждому расстоянию между осями присваивается значение, полученное методом арифметического усреднения (суммы всех межосевых расстояний в группе делятся на количество межосевых расстояний в группе). Межосевое расстояние, полученное методом арифметического усреднения, присваивается двухосевым и трехосным группам для определения допустимой нагрузки.</w:t>
      </w: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jc w:val="right"/>
        <w:outlineLvl w:val="1"/>
      </w:pPr>
      <w:r>
        <w:t>Приложение N 3</w:t>
      </w:r>
    </w:p>
    <w:p w:rsidR="00C85E79" w:rsidRDefault="00C85E79">
      <w:pPr>
        <w:pStyle w:val="ConsPlusNormal"/>
        <w:jc w:val="right"/>
      </w:pPr>
      <w:r>
        <w:t>к Правилам перевозок грузов</w:t>
      </w:r>
    </w:p>
    <w:p w:rsidR="00C85E79" w:rsidRDefault="00C85E79">
      <w:pPr>
        <w:pStyle w:val="ConsPlusNormal"/>
        <w:jc w:val="right"/>
      </w:pPr>
      <w:r>
        <w:t>автомобильным транспортом</w:t>
      </w: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Title"/>
        <w:jc w:val="center"/>
      </w:pPr>
      <w:bookmarkStart w:id="12" w:name="Par386"/>
      <w:bookmarkEnd w:id="12"/>
      <w:r>
        <w:t>ПРЕДЕЛЬНО ДОПУСТИМЫЕ ГАБАРИТЫ ТРАНСПОРТНЫХ СРЕДСТВ</w:t>
      </w:r>
    </w:p>
    <w:p w:rsidR="00C85E79" w:rsidRDefault="00C85E79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C85E79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C85E79" w:rsidRDefault="00C85E7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C85E79" w:rsidRDefault="00C85E7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4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12.12.2017 N 1529)</w:t>
            </w:r>
          </w:p>
        </w:tc>
      </w:tr>
    </w:tbl>
    <w:p w:rsidR="00C85E79" w:rsidRDefault="00C85E79">
      <w:pPr>
        <w:pStyle w:val="ConsPlusNormal"/>
        <w:jc w:val="center"/>
      </w:pPr>
    </w:p>
    <w:p w:rsidR="00C85E79" w:rsidRDefault="00C85E79">
      <w:pPr>
        <w:pStyle w:val="ConsPlusTitle"/>
        <w:jc w:val="center"/>
        <w:outlineLvl w:val="2"/>
      </w:pPr>
      <w:r>
        <w:t>Длина</w:t>
      </w:r>
    </w:p>
    <w:p w:rsidR="00C85E79" w:rsidRDefault="00C85E79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340"/>
        <w:gridCol w:w="1417"/>
      </w:tblGrid>
      <w:tr w:rsidR="00C85E79">
        <w:tc>
          <w:tcPr>
            <w:tcW w:w="4535" w:type="dxa"/>
          </w:tcPr>
          <w:p w:rsidR="00C85E79" w:rsidRDefault="00C85E79">
            <w:pPr>
              <w:pStyle w:val="ConsPlusNormal"/>
            </w:pPr>
            <w:r>
              <w:t>Одиночное транспортное средство</w:t>
            </w:r>
          </w:p>
        </w:tc>
        <w:tc>
          <w:tcPr>
            <w:tcW w:w="340" w:type="dxa"/>
          </w:tcPr>
          <w:p w:rsidR="00C85E79" w:rsidRDefault="00C85E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C85E79" w:rsidRDefault="00C85E79">
            <w:pPr>
              <w:pStyle w:val="ConsPlusNormal"/>
              <w:jc w:val="both"/>
            </w:pPr>
            <w:r>
              <w:t>12 метров</w:t>
            </w:r>
          </w:p>
        </w:tc>
      </w:tr>
      <w:tr w:rsidR="00C85E79">
        <w:tc>
          <w:tcPr>
            <w:tcW w:w="4535" w:type="dxa"/>
          </w:tcPr>
          <w:p w:rsidR="00C85E79" w:rsidRDefault="00C85E79">
            <w:pPr>
              <w:pStyle w:val="ConsPlusNormal"/>
              <w:jc w:val="both"/>
            </w:pPr>
            <w:r>
              <w:t>Прицеп</w:t>
            </w:r>
          </w:p>
        </w:tc>
        <w:tc>
          <w:tcPr>
            <w:tcW w:w="340" w:type="dxa"/>
          </w:tcPr>
          <w:p w:rsidR="00C85E79" w:rsidRDefault="00C85E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C85E79" w:rsidRDefault="00C85E79">
            <w:pPr>
              <w:pStyle w:val="ConsPlusNormal"/>
              <w:jc w:val="both"/>
            </w:pPr>
            <w:r>
              <w:t>12 метров</w:t>
            </w:r>
          </w:p>
        </w:tc>
      </w:tr>
      <w:tr w:rsidR="00C85E79">
        <w:tc>
          <w:tcPr>
            <w:tcW w:w="4535" w:type="dxa"/>
          </w:tcPr>
          <w:p w:rsidR="00C85E79" w:rsidRDefault="00C85E79">
            <w:pPr>
              <w:pStyle w:val="ConsPlusNormal"/>
            </w:pPr>
            <w:r>
              <w:lastRenderedPageBreak/>
              <w:t>Автопоезд</w:t>
            </w:r>
          </w:p>
        </w:tc>
        <w:tc>
          <w:tcPr>
            <w:tcW w:w="340" w:type="dxa"/>
          </w:tcPr>
          <w:p w:rsidR="00C85E79" w:rsidRDefault="00C85E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C85E79" w:rsidRDefault="00C85E79">
            <w:pPr>
              <w:pStyle w:val="ConsPlusNormal"/>
              <w:jc w:val="both"/>
            </w:pPr>
            <w:r>
              <w:t>20 метров</w:t>
            </w:r>
          </w:p>
        </w:tc>
      </w:tr>
      <w:tr w:rsidR="00C85E79">
        <w:tc>
          <w:tcPr>
            <w:tcW w:w="4535" w:type="dxa"/>
          </w:tcPr>
          <w:p w:rsidR="00C85E79" w:rsidRDefault="00C85E79">
            <w:pPr>
              <w:pStyle w:val="ConsPlusNormal"/>
            </w:pPr>
            <w:r>
              <w:t>Длина выступающего за заднюю точку габарита транспортного средства груза не должна превышать</w:t>
            </w:r>
          </w:p>
        </w:tc>
        <w:tc>
          <w:tcPr>
            <w:tcW w:w="340" w:type="dxa"/>
          </w:tcPr>
          <w:p w:rsidR="00C85E79" w:rsidRDefault="00C85E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C85E79" w:rsidRDefault="00C85E79">
            <w:pPr>
              <w:pStyle w:val="ConsPlusNormal"/>
              <w:jc w:val="both"/>
            </w:pPr>
            <w:r>
              <w:t>2 метра</w:t>
            </w:r>
          </w:p>
        </w:tc>
      </w:tr>
      <w:tr w:rsidR="00C85E79">
        <w:tc>
          <w:tcPr>
            <w:tcW w:w="6292" w:type="dxa"/>
            <w:gridSpan w:val="3"/>
          </w:tcPr>
          <w:p w:rsidR="00C85E79" w:rsidRDefault="00C85E79">
            <w:pPr>
              <w:pStyle w:val="ConsPlusNormal"/>
              <w:jc w:val="both"/>
            </w:pPr>
            <w:r>
              <w:t xml:space="preserve">(введено </w:t>
            </w:r>
            <w:hyperlink r:id="rId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12.12.2017 N 1529)</w:t>
            </w:r>
          </w:p>
        </w:tc>
      </w:tr>
    </w:tbl>
    <w:p w:rsidR="00C85E79" w:rsidRDefault="00C85E79">
      <w:pPr>
        <w:pStyle w:val="ConsPlusNormal"/>
        <w:jc w:val="both"/>
      </w:pPr>
    </w:p>
    <w:p w:rsidR="00C85E79" w:rsidRDefault="00C85E79">
      <w:pPr>
        <w:pStyle w:val="ConsPlusTitle"/>
        <w:jc w:val="center"/>
        <w:outlineLvl w:val="2"/>
      </w:pPr>
      <w:r>
        <w:t>Ширина</w:t>
      </w:r>
    </w:p>
    <w:p w:rsidR="00C85E79" w:rsidRDefault="00C85E79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340"/>
        <w:gridCol w:w="1417"/>
      </w:tblGrid>
      <w:tr w:rsidR="00C85E79">
        <w:tc>
          <w:tcPr>
            <w:tcW w:w="4535" w:type="dxa"/>
          </w:tcPr>
          <w:p w:rsidR="00C85E79" w:rsidRDefault="00C85E79">
            <w:pPr>
              <w:pStyle w:val="ConsPlusNormal"/>
            </w:pPr>
            <w:r>
              <w:t>Все транспортные средства</w:t>
            </w:r>
          </w:p>
        </w:tc>
        <w:tc>
          <w:tcPr>
            <w:tcW w:w="340" w:type="dxa"/>
          </w:tcPr>
          <w:p w:rsidR="00C85E79" w:rsidRDefault="00C85E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C85E79" w:rsidRDefault="00C85E79">
            <w:pPr>
              <w:pStyle w:val="ConsPlusNormal"/>
            </w:pPr>
            <w:r>
              <w:t>2,55 метра</w:t>
            </w:r>
          </w:p>
        </w:tc>
      </w:tr>
      <w:tr w:rsidR="00C85E79">
        <w:tc>
          <w:tcPr>
            <w:tcW w:w="4535" w:type="dxa"/>
          </w:tcPr>
          <w:p w:rsidR="00C85E79" w:rsidRDefault="00C85E79">
            <w:pPr>
              <w:pStyle w:val="ConsPlusNormal"/>
            </w:pPr>
            <w:r>
              <w:t>Изотермические кузова транспортных средств</w:t>
            </w:r>
          </w:p>
        </w:tc>
        <w:tc>
          <w:tcPr>
            <w:tcW w:w="340" w:type="dxa"/>
          </w:tcPr>
          <w:p w:rsidR="00C85E79" w:rsidRDefault="00C85E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C85E79" w:rsidRDefault="00C85E79">
            <w:pPr>
              <w:pStyle w:val="ConsPlusNormal"/>
            </w:pPr>
            <w:r>
              <w:t>2,6 метра</w:t>
            </w:r>
          </w:p>
        </w:tc>
      </w:tr>
    </w:tbl>
    <w:p w:rsidR="00C85E79" w:rsidRDefault="00C85E79">
      <w:pPr>
        <w:pStyle w:val="ConsPlusNormal"/>
        <w:jc w:val="both"/>
      </w:pPr>
    </w:p>
    <w:p w:rsidR="00C85E79" w:rsidRDefault="00C85E79">
      <w:pPr>
        <w:pStyle w:val="ConsPlusTitle"/>
        <w:jc w:val="center"/>
        <w:outlineLvl w:val="2"/>
      </w:pPr>
      <w:r>
        <w:t>Высота</w:t>
      </w:r>
    </w:p>
    <w:p w:rsidR="00C85E79" w:rsidRDefault="00C85E79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340"/>
        <w:gridCol w:w="1417"/>
      </w:tblGrid>
      <w:tr w:rsidR="00C85E79">
        <w:tc>
          <w:tcPr>
            <w:tcW w:w="4535" w:type="dxa"/>
            <w:vAlign w:val="bottom"/>
          </w:tcPr>
          <w:p w:rsidR="00C85E79" w:rsidRDefault="00C85E79">
            <w:pPr>
              <w:pStyle w:val="ConsPlusNormal"/>
            </w:pPr>
            <w:r>
              <w:t>Все транспортные средства</w:t>
            </w:r>
          </w:p>
        </w:tc>
        <w:tc>
          <w:tcPr>
            <w:tcW w:w="340" w:type="dxa"/>
            <w:vAlign w:val="bottom"/>
          </w:tcPr>
          <w:p w:rsidR="00C85E79" w:rsidRDefault="00C85E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vAlign w:val="bottom"/>
          </w:tcPr>
          <w:p w:rsidR="00C85E79" w:rsidRDefault="00C85E79">
            <w:pPr>
              <w:pStyle w:val="ConsPlusNormal"/>
              <w:jc w:val="both"/>
            </w:pPr>
            <w:r>
              <w:t>4 метра</w:t>
            </w:r>
          </w:p>
        </w:tc>
      </w:tr>
    </w:tbl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ind w:firstLine="540"/>
        <w:jc w:val="both"/>
      </w:pPr>
      <w:r>
        <w:t>Примечание. Предельно допустимые габариты транспортных средств, указанные в настоящем приложении, включают в себя размеры съемных кузовов и тары для грузов, включая контейнеры.</w:t>
      </w: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jc w:val="right"/>
        <w:outlineLvl w:val="1"/>
      </w:pPr>
      <w:r>
        <w:t>Приложение N 4</w:t>
      </w:r>
    </w:p>
    <w:p w:rsidR="00C85E79" w:rsidRDefault="00C85E79">
      <w:pPr>
        <w:pStyle w:val="ConsPlusNormal"/>
        <w:jc w:val="right"/>
      </w:pPr>
      <w:r>
        <w:t>к Правилам перевозок грузов</w:t>
      </w:r>
    </w:p>
    <w:p w:rsidR="00C85E79" w:rsidRDefault="00C85E79">
      <w:pPr>
        <w:pStyle w:val="ConsPlusNormal"/>
        <w:jc w:val="right"/>
      </w:pPr>
      <w:r>
        <w:t>автомобильным транспортом</w:t>
      </w:r>
    </w:p>
    <w:p w:rsidR="00C85E79" w:rsidRDefault="00C85E79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C85E79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C85E79" w:rsidRDefault="00C85E7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C85E79" w:rsidRDefault="00C85E7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Постановлений Правительства РФ от 30.12.2011 </w:t>
            </w:r>
            <w:hyperlink r:id="rId51" w:history="1">
              <w:r>
                <w:rPr>
                  <w:color w:val="0000FF"/>
                </w:rPr>
                <w:t>N 1208</w:t>
              </w:r>
            </w:hyperlink>
            <w:r>
              <w:rPr>
                <w:color w:val="392C69"/>
              </w:rPr>
              <w:t>,</w:t>
            </w:r>
          </w:p>
          <w:p w:rsidR="00C85E79" w:rsidRDefault="00C85E7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03.12.2015 </w:t>
            </w:r>
            <w:hyperlink r:id="rId52" w:history="1">
              <w:r>
                <w:rPr>
                  <w:color w:val="0000FF"/>
                </w:rPr>
                <w:t>N 1311</w:t>
              </w:r>
            </w:hyperlink>
            <w:r>
              <w:rPr>
                <w:color w:val="392C69"/>
              </w:rPr>
              <w:t xml:space="preserve">, от 12.12.2017 </w:t>
            </w:r>
            <w:hyperlink r:id="rId53" w:history="1">
              <w:r>
                <w:rPr>
                  <w:color w:val="0000FF"/>
                </w:rPr>
                <w:t>N 1529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85E79" w:rsidRDefault="00C85E79">
      <w:pPr>
        <w:pStyle w:val="ConsPlusNormal"/>
        <w:jc w:val="both"/>
      </w:pPr>
    </w:p>
    <w:p w:rsidR="00C85E79" w:rsidRDefault="00C85E79">
      <w:pPr>
        <w:pStyle w:val="ConsPlusNormal"/>
        <w:jc w:val="right"/>
      </w:pPr>
      <w:r>
        <w:t>Форма</w:t>
      </w:r>
    </w:p>
    <w:p w:rsidR="00C85E79" w:rsidRDefault="00C85E79">
      <w:pPr>
        <w:pStyle w:val="ConsPlusNormal"/>
        <w:jc w:val="right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C85E79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C85E79" w:rsidRDefault="00C85E79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C85E79" w:rsidRDefault="00C85E79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По вопросу документального подтверждения затрат на перевозку грузов автомобильным транспортом см. </w:t>
            </w:r>
            <w:hyperlink r:id="rId54" w:history="1">
              <w:r>
                <w:rPr>
                  <w:color w:val="0000FF"/>
                </w:rPr>
                <w:t>Письмо</w:t>
              </w:r>
            </w:hyperlink>
            <w:r>
              <w:rPr>
                <w:color w:val="392C69"/>
              </w:rPr>
              <w:t xml:space="preserve"> ФНС РФ от 21.03.2012 N ЕД-4-3/4681@.</w:t>
            </w:r>
          </w:p>
        </w:tc>
      </w:tr>
    </w:tbl>
    <w:p w:rsidR="00C85E79" w:rsidRDefault="00C85E79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C85E79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C85E79" w:rsidRDefault="00C85E79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C85E79" w:rsidRDefault="00C85E79">
            <w:pPr>
              <w:pStyle w:val="ConsPlusNormal"/>
              <w:jc w:val="both"/>
              <w:rPr>
                <w:color w:val="392C69"/>
              </w:rPr>
            </w:pPr>
            <w:hyperlink r:id="rId55" w:history="1">
              <w:r>
                <w:rPr>
                  <w:color w:val="0000FF"/>
                </w:rPr>
                <w:t>Разъяснением</w:t>
              </w:r>
            </w:hyperlink>
            <w:r>
              <w:rPr>
                <w:color w:val="392C69"/>
              </w:rPr>
              <w:t xml:space="preserve"> Росалкогольрегулирования от 08.07.2011 сообщено, что транспортная накладная, утвержденная данным документом, не является сопроводительным документом, удостоверяющим легальность производства и оборота этилового спирта, алкогольной и спиртосодержащей продукции.</w:t>
            </w:r>
          </w:p>
        </w:tc>
      </w:tr>
    </w:tbl>
    <w:p w:rsidR="00C85E79" w:rsidRDefault="00C85E79">
      <w:pPr>
        <w:pStyle w:val="ConsPlusNonformat"/>
        <w:jc w:val="both"/>
      </w:pPr>
      <w:bookmarkStart w:id="13" w:name="Par440"/>
      <w:bookmarkEnd w:id="13"/>
      <w:r>
        <w:t xml:space="preserve">                          ТРАНСПОРТНАЯ НАКЛАДНАЯ</w:t>
      </w:r>
    </w:p>
    <w:p w:rsidR="00C85E79" w:rsidRDefault="00C85E79">
      <w:pPr>
        <w:pStyle w:val="ConsPlusNonformat"/>
        <w:jc w:val="both"/>
      </w:pPr>
    </w:p>
    <w:p w:rsidR="00C85E79" w:rsidRDefault="00C85E79">
      <w:pPr>
        <w:pStyle w:val="ConsPlusNonformat"/>
        <w:jc w:val="both"/>
      </w:pPr>
      <w:r>
        <w:t>┌─────────────────────────────────────┬───────────────────────────────────┐</w:t>
      </w:r>
    </w:p>
    <w:p w:rsidR="00C85E79" w:rsidRDefault="00C85E79">
      <w:pPr>
        <w:pStyle w:val="ConsPlusNonformat"/>
        <w:jc w:val="both"/>
      </w:pPr>
      <w:r>
        <w:t>│       Транспортная накладная        │          Заказ (заявка)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├─────────────────────────────────────┼─────────────────────┬─────────────┤</w:t>
      </w:r>
    </w:p>
    <w:p w:rsidR="00C85E79" w:rsidRDefault="00C85E79">
      <w:pPr>
        <w:pStyle w:val="ConsPlusNonformat"/>
        <w:jc w:val="both"/>
      </w:pPr>
      <w:r>
        <w:t>│Экземпляр N                          │Дата                 │N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├─────────────────────────────────────┼─────────────────────┴─────────────┤</w:t>
      </w:r>
    </w:p>
    <w:p w:rsidR="00C85E79" w:rsidRDefault="00C85E79">
      <w:pPr>
        <w:pStyle w:val="ConsPlusNonformat"/>
        <w:jc w:val="both"/>
      </w:pPr>
      <w:r>
        <w:t>│ 1. Грузоотправитель (грузовладелец) │        2. Грузополучатель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├─────────────────────────────────────┼───────────────────────────────────┤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│_____________________________________│___________________________________│</w:t>
      </w:r>
    </w:p>
    <w:p w:rsidR="00C85E79" w:rsidRDefault="00C85E79">
      <w:pPr>
        <w:pStyle w:val="ConsPlusNonformat"/>
        <w:jc w:val="both"/>
      </w:pPr>
      <w:r>
        <w:t>│(фамилия, имя, отчество, адрес места │  (фамилия, имя, отчество, адрес   │</w:t>
      </w:r>
    </w:p>
    <w:p w:rsidR="00C85E79" w:rsidRDefault="00C85E79">
      <w:pPr>
        <w:pStyle w:val="ConsPlusNonformat"/>
        <w:jc w:val="both"/>
      </w:pPr>
      <w:r>
        <w:lastRenderedPageBreak/>
        <w:t>│  жительства, номер телефона - для   │места жительства, номер телефона - │</w:t>
      </w:r>
    </w:p>
    <w:p w:rsidR="00C85E79" w:rsidRDefault="00C85E79">
      <w:pPr>
        <w:pStyle w:val="ConsPlusNonformat"/>
        <w:jc w:val="both"/>
      </w:pPr>
      <w:r>
        <w:t>│          физического лица           │       для физического лица        │</w:t>
      </w:r>
    </w:p>
    <w:p w:rsidR="00C85E79" w:rsidRDefault="00C85E79">
      <w:pPr>
        <w:pStyle w:val="ConsPlusNonformat"/>
        <w:jc w:val="both"/>
      </w:pPr>
      <w:r>
        <w:t>│       (уполномоченного лица))       │      (уполномоченного лица))      │</w:t>
      </w:r>
    </w:p>
    <w:p w:rsidR="00C85E79" w:rsidRDefault="00C85E79">
      <w:pPr>
        <w:pStyle w:val="ConsPlusNonformat"/>
        <w:jc w:val="both"/>
      </w:pPr>
      <w:r>
        <w:t>│_____________________________________│___________________________________│</w:t>
      </w:r>
    </w:p>
    <w:p w:rsidR="00C85E79" w:rsidRDefault="00C85E79">
      <w:pPr>
        <w:pStyle w:val="ConsPlusNonformat"/>
        <w:jc w:val="both"/>
      </w:pPr>
      <w:r>
        <w:t>│  (полное наименование, адрес места  │ (полное наименование, адрес места │</w:t>
      </w:r>
    </w:p>
    <w:p w:rsidR="00C85E79" w:rsidRDefault="00C85E79">
      <w:pPr>
        <w:pStyle w:val="ConsPlusNonformat"/>
        <w:jc w:val="both"/>
      </w:pPr>
      <w:r>
        <w:t>│  нахождения, номер телефона - для   │ нахождения, номер телефона - для  │</w:t>
      </w:r>
    </w:p>
    <w:p w:rsidR="00C85E79" w:rsidRDefault="00C85E79">
      <w:pPr>
        <w:pStyle w:val="ConsPlusNonformat"/>
        <w:jc w:val="both"/>
      </w:pPr>
      <w:r>
        <w:t>│         юридического лица)          │        юридического лица)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├─────────────────────────────────────┴───────────────────────────────────┤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                          3. Наименование груза              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│_________________________________________________________________________│</w:t>
      </w:r>
    </w:p>
    <w:p w:rsidR="00C85E79" w:rsidRDefault="00C85E79">
      <w:pPr>
        <w:pStyle w:val="ConsPlusNonformat"/>
        <w:jc w:val="both"/>
      </w:pPr>
      <w:r>
        <w:t>│ (отгрузочное наименование груза (для опасных грузов - в соответствии с  │</w:t>
      </w:r>
    </w:p>
    <w:p w:rsidR="00C85E79" w:rsidRDefault="00C85E79">
      <w:pPr>
        <w:pStyle w:val="ConsPlusNonformat"/>
        <w:jc w:val="both"/>
      </w:pPr>
      <w:r>
        <w:t xml:space="preserve">│     </w:t>
      </w:r>
      <w:hyperlink r:id="rId56" w:history="1">
        <w:r>
          <w:rPr>
            <w:color w:val="0000FF"/>
          </w:rPr>
          <w:t>ДОПОГ</w:t>
        </w:r>
      </w:hyperlink>
      <w:r>
        <w:t>), его состояние и другая необходимая информация о грузе)      │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│_________________________________________________________________________│</w:t>
      </w:r>
    </w:p>
    <w:p w:rsidR="00C85E79" w:rsidRDefault="00C85E79">
      <w:pPr>
        <w:pStyle w:val="ConsPlusNonformat"/>
        <w:jc w:val="both"/>
      </w:pPr>
      <w:r>
        <w:t>│   (количество грузовых мест, маркировка, вид тары и способ упаковки)    │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│_________________________________________________________________________│</w:t>
      </w:r>
    </w:p>
    <w:p w:rsidR="00C85E79" w:rsidRDefault="00C85E79">
      <w:pPr>
        <w:pStyle w:val="ConsPlusNonformat"/>
        <w:jc w:val="both"/>
      </w:pPr>
      <w:r>
        <w:t>│   (масса нетто (брутто) грузовых мест в килограммах, размеры (высота,   │</w:t>
      </w:r>
    </w:p>
    <w:p w:rsidR="00C85E79" w:rsidRDefault="00C85E79">
      <w:pPr>
        <w:pStyle w:val="ConsPlusNonformat"/>
        <w:jc w:val="both"/>
      </w:pPr>
      <w:r>
        <w:t>│   ширина и длина) в метрах, объем грузовых мест в кубических метрах)    │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│_________________________________________________________________________│</w:t>
      </w:r>
    </w:p>
    <w:p w:rsidR="00C85E79" w:rsidRDefault="00C85E79">
      <w:pPr>
        <w:pStyle w:val="ConsPlusNonformat"/>
        <w:jc w:val="both"/>
      </w:pPr>
      <w:r>
        <w:t>│   (в случае перевозки опасного груза - информация по каждому опасному   │</w:t>
      </w:r>
    </w:p>
    <w:p w:rsidR="00C85E79" w:rsidRDefault="00C85E79">
      <w:pPr>
        <w:pStyle w:val="ConsPlusNonformat"/>
        <w:jc w:val="both"/>
      </w:pPr>
      <w:r>
        <w:t xml:space="preserve">│  веществу, материалу или изделию в соответствии с пунктом 5.4.1 </w:t>
      </w:r>
      <w:hyperlink r:id="rId57" w:history="1">
        <w:r>
          <w:rPr>
            <w:color w:val="0000FF"/>
          </w:rPr>
          <w:t>ДОПОГ</w:t>
        </w:r>
      </w:hyperlink>
      <w:r>
        <w:t>)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                  4. Сопроводительные документы на груз      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│_________________________________________________________________________│</w:t>
      </w:r>
    </w:p>
    <w:p w:rsidR="00C85E79" w:rsidRDefault="00C85E79">
      <w:pPr>
        <w:pStyle w:val="ConsPlusNonformat"/>
        <w:jc w:val="both"/>
      </w:pPr>
      <w:r>
        <w:t>│       (перечень прилагаемых к транспортной накладной документов,        │</w:t>
      </w:r>
    </w:p>
    <w:p w:rsidR="00C85E79" w:rsidRDefault="00C85E79">
      <w:pPr>
        <w:pStyle w:val="ConsPlusNonformat"/>
        <w:jc w:val="both"/>
      </w:pPr>
      <w:r>
        <w:t xml:space="preserve">│      предусмотренных </w:t>
      </w:r>
      <w:hyperlink r:id="rId58" w:history="1">
        <w:r>
          <w:rPr>
            <w:color w:val="0000FF"/>
          </w:rPr>
          <w:t>ДОПОГ</w:t>
        </w:r>
      </w:hyperlink>
      <w:r>
        <w:t>, санитарными, таможенными, карантинными,     │</w:t>
      </w:r>
    </w:p>
    <w:p w:rsidR="00C85E79" w:rsidRDefault="00C85E79">
      <w:pPr>
        <w:pStyle w:val="ConsPlusNonformat"/>
        <w:jc w:val="both"/>
      </w:pPr>
      <w:r>
        <w:t>│      иными правилами в соответствии с законодательством Российской      │</w:t>
      </w:r>
    </w:p>
    <w:p w:rsidR="00C85E79" w:rsidRDefault="00C85E79">
      <w:pPr>
        <w:pStyle w:val="ConsPlusNonformat"/>
        <w:jc w:val="both"/>
      </w:pPr>
      <w:r>
        <w:t>│       Федерации, либо регистрационные номера указанных документов,      │</w:t>
      </w:r>
    </w:p>
    <w:p w:rsidR="00C85E79" w:rsidRDefault="00C85E79">
      <w:pPr>
        <w:pStyle w:val="ConsPlusNonformat"/>
        <w:jc w:val="both"/>
      </w:pPr>
      <w:r>
        <w:t>│      если такие документы (сведения о таких документах) содержатся      │</w:t>
      </w:r>
    </w:p>
    <w:p w:rsidR="00C85E79" w:rsidRDefault="00C85E79">
      <w:pPr>
        <w:pStyle w:val="ConsPlusNonformat"/>
        <w:jc w:val="both"/>
      </w:pPr>
      <w:r>
        <w:t>│              в государственных информационных системах)                 │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│_________________________________________________________________________│</w:t>
      </w:r>
    </w:p>
    <w:p w:rsidR="00C85E79" w:rsidRDefault="00C85E79">
      <w:pPr>
        <w:pStyle w:val="ConsPlusNonformat"/>
        <w:jc w:val="both"/>
      </w:pPr>
      <w:r>
        <w:t>│     (перечень прилагаемых к грузу сертификатов, паспортов качества,     │</w:t>
      </w:r>
    </w:p>
    <w:p w:rsidR="00C85E79" w:rsidRDefault="00C85E79">
      <w:pPr>
        <w:pStyle w:val="ConsPlusNonformat"/>
        <w:jc w:val="both"/>
      </w:pPr>
      <w:r>
        <w:t>│      удостоверений, разрешений, инструкций, товарораспорядительных      │</w:t>
      </w:r>
    </w:p>
    <w:p w:rsidR="00C85E79" w:rsidRDefault="00C85E79">
      <w:pPr>
        <w:pStyle w:val="ConsPlusNonformat"/>
        <w:jc w:val="both"/>
      </w:pPr>
      <w:r>
        <w:t>│    и других документов, наличие которых установлено законодательством   │</w:t>
      </w:r>
    </w:p>
    <w:p w:rsidR="00C85E79" w:rsidRDefault="00C85E79">
      <w:pPr>
        <w:pStyle w:val="ConsPlusNonformat"/>
        <w:jc w:val="both"/>
      </w:pPr>
      <w:r>
        <w:t>│      Российской Федерации, либо регистрационные номера указанных        │</w:t>
      </w:r>
    </w:p>
    <w:p w:rsidR="00C85E79" w:rsidRDefault="00C85E79">
      <w:pPr>
        <w:pStyle w:val="ConsPlusNonformat"/>
        <w:jc w:val="both"/>
      </w:pPr>
      <w:r>
        <w:t>│     документов, если такие документы (сведения о таких документах)      │</w:t>
      </w:r>
    </w:p>
    <w:p w:rsidR="00C85E79" w:rsidRDefault="00C85E79">
      <w:pPr>
        <w:pStyle w:val="ConsPlusNonformat"/>
        <w:jc w:val="both"/>
      </w:pPr>
      <w:r>
        <w:t>│          содержатся в государственных информационных системах)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                      5. Указания грузоотправителя           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│_________________________________________________________________________│</w:t>
      </w:r>
    </w:p>
    <w:p w:rsidR="00C85E79" w:rsidRDefault="00C85E79">
      <w:pPr>
        <w:pStyle w:val="ConsPlusNonformat"/>
        <w:jc w:val="both"/>
      </w:pPr>
      <w:r>
        <w:t>│    (параметры транспортного средства, необходимые для осуществления     │</w:t>
      </w:r>
    </w:p>
    <w:p w:rsidR="00C85E79" w:rsidRDefault="00C85E79">
      <w:pPr>
        <w:pStyle w:val="ConsPlusNonformat"/>
        <w:jc w:val="both"/>
      </w:pPr>
      <w:r>
        <w:t>│   перевозки груза (тип, марка, грузоподъемность, вместимость и др.))    │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│_________________________________________________________________________│</w:t>
      </w:r>
    </w:p>
    <w:p w:rsidR="00C85E79" w:rsidRDefault="00C85E79">
      <w:pPr>
        <w:pStyle w:val="ConsPlusNonformat"/>
        <w:jc w:val="both"/>
      </w:pPr>
      <w:r>
        <w:t>│    (указания, необходимые для выполнения фитосанитарных, санитарных,    │</w:t>
      </w:r>
    </w:p>
    <w:p w:rsidR="00C85E79" w:rsidRDefault="00C85E79">
      <w:pPr>
        <w:pStyle w:val="ConsPlusNonformat"/>
        <w:jc w:val="both"/>
      </w:pPr>
      <w:r>
        <w:t>│       карантинных, таможенных и прочих требований, установленных        │</w:t>
      </w:r>
    </w:p>
    <w:p w:rsidR="00C85E79" w:rsidRDefault="00C85E79">
      <w:pPr>
        <w:pStyle w:val="ConsPlusNonformat"/>
        <w:jc w:val="both"/>
      </w:pPr>
      <w:r>
        <w:t>│                 законодательством Российской Федерации)                 │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│_________________________________________________________________________│</w:t>
      </w:r>
    </w:p>
    <w:p w:rsidR="00C85E79" w:rsidRDefault="00C85E79">
      <w:pPr>
        <w:pStyle w:val="ConsPlusNonformat"/>
        <w:jc w:val="both"/>
      </w:pPr>
      <w:r>
        <w:t>│   (рекомендации о предельных сроках и температурном режиме перевозки,   │</w:t>
      </w:r>
    </w:p>
    <w:p w:rsidR="00C85E79" w:rsidRDefault="00C85E79">
      <w:pPr>
        <w:pStyle w:val="ConsPlusNonformat"/>
        <w:jc w:val="both"/>
      </w:pPr>
      <w:r>
        <w:t>│       сведения о запорно-пломбировочных устройствах (в случае их        │</w:t>
      </w:r>
    </w:p>
    <w:p w:rsidR="00C85E79" w:rsidRDefault="00C85E79">
      <w:pPr>
        <w:pStyle w:val="ConsPlusNonformat"/>
        <w:jc w:val="both"/>
      </w:pPr>
      <w:r>
        <w:t>│   предоставления грузоотправителем), объявленная стоимость (ценность)   │</w:t>
      </w:r>
    </w:p>
    <w:p w:rsidR="00C85E79" w:rsidRDefault="00C85E79">
      <w:pPr>
        <w:pStyle w:val="ConsPlusNonformat"/>
        <w:jc w:val="both"/>
      </w:pPr>
      <w:r>
        <w:t>│                   груза, запрещение перегрузки груза)       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├─────────────────────────────────────┬───────────────────────────────────┤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           6. Прием груза            │          7. Сдача груза           │</w:t>
      </w:r>
    </w:p>
    <w:p w:rsidR="00C85E79" w:rsidRDefault="00C85E79">
      <w:pPr>
        <w:pStyle w:val="ConsPlusNonformat"/>
        <w:jc w:val="both"/>
      </w:pPr>
      <w:r>
        <w:t>└─────────────────────────────────────┴───────────────────────────────────┘</w:t>
      </w:r>
    </w:p>
    <w:p w:rsidR="00C85E79" w:rsidRDefault="00C85E79">
      <w:pPr>
        <w:pStyle w:val="ConsPlusNonformat"/>
        <w:jc w:val="both"/>
      </w:pPr>
    </w:p>
    <w:p w:rsidR="00C85E79" w:rsidRDefault="00C85E79">
      <w:pPr>
        <w:pStyle w:val="ConsPlusNonformat"/>
        <w:jc w:val="both"/>
      </w:pPr>
      <w:r>
        <w:t>┌─────────────────────────────────────┬───────────────────────────────────┐</w:t>
      </w:r>
    </w:p>
    <w:p w:rsidR="00C85E79" w:rsidRDefault="00C85E79">
      <w:pPr>
        <w:pStyle w:val="ConsPlusNonformat"/>
        <w:jc w:val="both"/>
      </w:pPr>
      <w:r>
        <w:t>│_____________________________________│___________________________________│</w:t>
      </w:r>
    </w:p>
    <w:p w:rsidR="00C85E79" w:rsidRDefault="00C85E79">
      <w:pPr>
        <w:pStyle w:val="ConsPlusNonformat"/>
        <w:jc w:val="both"/>
      </w:pPr>
      <w:r>
        <w:t>│       (адрес места погрузки)        │       (адрес места выгрузки)      │</w:t>
      </w:r>
    </w:p>
    <w:p w:rsidR="00C85E79" w:rsidRDefault="00C85E79">
      <w:pPr>
        <w:pStyle w:val="ConsPlusNonformat"/>
        <w:jc w:val="both"/>
      </w:pPr>
      <w:r>
        <w:t>│_____________________________________│___________________________________│</w:t>
      </w:r>
    </w:p>
    <w:p w:rsidR="00C85E79" w:rsidRDefault="00C85E79">
      <w:pPr>
        <w:pStyle w:val="ConsPlusNonformat"/>
        <w:jc w:val="both"/>
      </w:pPr>
      <w:r>
        <w:lastRenderedPageBreak/>
        <w:t>│ (дата и время подачи транспортного  │ (дата и время подачи транспортного│</w:t>
      </w:r>
    </w:p>
    <w:p w:rsidR="00C85E79" w:rsidRDefault="00C85E79">
      <w:pPr>
        <w:pStyle w:val="ConsPlusNonformat"/>
        <w:jc w:val="both"/>
      </w:pPr>
      <w:r>
        <w:t>│       средства под погрузку)        │       средства под выгрузку)      │</w:t>
      </w:r>
    </w:p>
    <w:p w:rsidR="00C85E79" w:rsidRDefault="00C85E79">
      <w:pPr>
        <w:pStyle w:val="ConsPlusNonformat"/>
        <w:jc w:val="both"/>
      </w:pPr>
      <w:r>
        <w:t>│__________________ __________________│_________________ _________________│</w:t>
      </w:r>
    </w:p>
    <w:p w:rsidR="00C85E79" w:rsidRDefault="00C85E79">
      <w:pPr>
        <w:pStyle w:val="ConsPlusNonformat"/>
        <w:jc w:val="both"/>
      </w:pPr>
      <w:r>
        <w:t>│(фактические дата  (фактические дата │(фактические дата (фактические дата│</w:t>
      </w:r>
    </w:p>
    <w:p w:rsidR="00C85E79" w:rsidRDefault="00C85E79">
      <w:pPr>
        <w:pStyle w:val="ConsPlusNonformat"/>
        <w:jc w:val="both"/>
      </w:pPr>
      <w:r>
        <w:t>│и время прибытия)   и время убытия)  │и время прибытия)  и время убытия) │</w:t>
      </w:r>
    </w:p>
    <w:p w:rsidR="00C85E79" w:rsidRDefault="00C85E79">
      <w:pPr>
        <w:pStyle w:val="ConsPlusNonformat"/>
        <w:jc w:val="both"/>
      </w:pPr>
      <w:r>
        <w:t>│_____________________________________│___________________________________│</w:t>
      </w:r>
    </w:p>
    <w:p w:rsidR="00C85E79" w:rsidRDefault="00C85E79">
      <w:pPr>
        <w:pStyle w:val="ConsPlusNonformat"/>
        <w:jc w:val="both"/>
      </w:pPr>
      <w:r>
        <w:t>│(фактическое состояние груза, тары,  │(фактическое состояние груза, тары,│</w:t>
      </w:r>
    </w:p>
    <w:p w:rsidR="00C85E79" w:rsidRDefault="00C85E79">
      <w:pPr>
        <w:pStyle w:val="ConsPlusNonformat"/>
        <w:jc w:val="both"/>
      </w:pPr>
      <w:r>
        <w:t>│       упаковки, маркировки и        │       упаковки, маркировки и      │</w:t>
      </w:r>
    </w:p>
    <w:p w:rsidR="00C85E79" w:rsidRDefault="00C85E79">
      <w:pPr>
        <w:pStyle w:val="ConsPlusNonformat"/>
        <w:jc w:val="both"/>
      </w:pPr>
      <w:r>
        <w:t>│          опломбирования)            │          опломбирования)          │</w:t>
      </w:r>
    </w:p>
    <w:p w:rsidR="00C85E79" w:rsidRDefault="00C85E79">
      <w:pPr>
        <w:pStyle w:val="ConsPlusNonformat"/>
        <w:jc w:val="both"/>
      </w:pPr>
      <w:r>
        <w:t>│___________________ _________________│__________________ ________________│</w:t>
      </w:r>
    </w:p>
    <w:p w:rsidR="00C85E79" w:rsidRDefault="00C85E79">
      <w:pPr>
        <w:pStyle w:val="ConsPlusNonformat"/>
        <w:jc w:val="both"/>
      </w:pPr>
      <w:r>
        <w:t>│   (масса груза)       (количество   │  (масса груза)       (количество  │</w:t>
      </w:r>
    </w:p>
    <w:p w:rsidR="00C85E79" w:rsidRDefault="00C85E79">
      <w:pPr>
        <w:pStyle w:val="ConsPlusNonformat"/>
        <w:jc w:val="both"/>
      </w:pPr>
      <w:r>
        <w:t>│                     грузовых мест)  │                    грузовых мест) │</w:t>
      </w:r>
    </w:p>
    <w:p w:rsidR="00C85E79" w:rsidRDefault="00C85E79">
      <w:pPr>
        <w:pStyle w:val="ConsPlusNonformat"/>
        <w:jc w:val="both"/>
      </w:pPr>
      <w:r>
        <w:t>│                                     │                                   │</w:t>
      </w:r>
    </w:p>
    <w:p w:rsidR="00C85E79" w:rsidRDefault="00C85E79">
      <w:pPr>
        <w:pStyle w:val="ConsPlusNonformat"/>
        <w:jc w:val="both"/>
      </w:pPr>
      <w:r>
        <w:t>│_____________________________________│___________________________________│</w:t>
      </w:r>
    </w:p>
    <w:p w:rsidR="00C85E79" w:rsidRDefault="00C85E79">
      <w:pPr>
        <w:pStyle w:val="ConsPlusNonformat"/>
        <w:jc w:val="both"/>
      </w:pPr>
      <w:r>
        <w:t>│  (должность, подпись, расшифровка   │  (должность, подпись, расшифровка │</w:t>
      </w:r>
    </w:p>
    <w:p w:rsidR="00C85E79" w:rsidRDefault="00C85E79">
      <w:pPr>
        <w:pStyle w:val="ConsPlusNonformat"/>
        <w:jc w:val="both"/>
      </w:pPr>
      <w:r>
        <w:t>│      подписи грузоотправителя       │      подписи грузополучателя      │</w:t>
      </w:r>
    </w:p>
    <w:p w:rsidR="00C85E79" w:rsidRDefault="00C85E79">
      <w:pPr>
        <w:pStyle w:val="ConsPlusNonformat"/>
        <w:jc w:val="both"/>
      </w:pPr>
      <w:r>
        <w:t>│      (уполномоченного лица))        │      (уполномоченного лица))      │</w:t>
      </w:r>
    </w:p>
    <w:p w:rsidR="00C85E79" w:rsidRDefault="00C85E79">
      <w:pPr>
        <w:pStyle w:val="ConsPlusNonformat"/>
        <w:jc w:val="both"/>
      </w:pPr>
      <w:r>
        <w:t>│_____________________________________│___________________________________│</w:t>
      </w:r>
    </w:p>
    <w:p w:rsidR="00C85E79" w:rsidRDefault="00C85E79">
      <w:pPr>
        <w:pStyle w:val="ConsPlusNonformat"/>
        <w:jc w:val="both"/>
      </w:pPr>
      <w:r>
        <w:t>│    (подпись, расшифровка подписи    │   (подпись, расшифровка подписи   │</w:t>
      </w:r>
    </w:p>
    <w:p w:rsidR="00C85E79" w:rsidRDefault="00C85E79">
      <w:pPr>
        <w:pStyle w:val="ConsPlusNonformat"/>
        <w:jc w:val="both"/>
      </w:pPr>
      <w:r>
        <w:t>│    водителя, принявшего груз для    │      водителя, сдавшего груз)     │</w:t>
      </w:r>
    </w:p>
    <w:p w:rsidR="00C85E79" w:rsidRDefault="00C85E79">
      <w:pPr>
        <w:pStyle w:val="ConsPlusNonformat"/>
        <w:jc w:val="both"/>
      </w:pPr>
      <w:r>
        <w:t>│              перевозки)             │                                   │</w:t>
      </w:r>
    </w:p>
    <w:p w:rsidR="00C85E79" w:rsidRDefault="00C85E79">
      <w:pPr>
        <w:pStyle w:val="ConsPlusNonformat"/>
        <w:jc w:val="both"/>
      </w:pPr>
      <w:r>
        <w:t>└─────────────────────────────────────┴───────────────────────────────────┘</w:t>
      </w:r>
    </w:p>
    <w:p w:rsidR="00C85E79" w:rsidRDefault="00C85E79">
      <w:pPr>
        <w:pStyle w:val="ConsPlusNonformat"/>
        <w:jc w:val="both"/>
      </w:pPr>
    </w:p>
    <w:p w:rsidR="00C85E79" w:rsidRDefault="00C85E79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C85E79" w:rsidRDefault="00C85E79">
      <w:pPr>
        <w:pStyle w:val="ConsPlusNonformat"/>
        <w:jc w:val="both"/>
      </w:pPr>
      <w:r>
        <w:t>│                          8. Условия перевозки               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│_________________________________________________________________________│</w:t>
      </w:r>
    </w:p>
    <w:p w:rsidR="00C85E79" w:rsidRDefault="00C85E79">
      <w:pPr>
        <w:pStyle w:val="ConsPlusNonformat"/>
        <w:jc w:val="both"/>
      </w:pPr>
      <w:r>
        <w:t>│ (сроки, по истечении которых грузоотправитель и грузополучатель вправе  │</w:t>
      </w:r>
    </w:p>
    <w:p w:rsidR="00C85E79" w:rsidRDefault="00C85E79">
      <w:pPr>
        <w:pStyle w:val="ConsPlusNonformat"/>
        <w:jc w:val="both"/>
      </w:pPr>
      <w:r>
        <w:t>│ считать груз утраченным, форма уведомления о проведении экспертизы для  │</w:t>
      </w:r>
    </w:p>
    <w:p w:rsidR="00C85E79" w:rsidRDefault="00C85E79">
      <w:pPr>
        <w:pStyle w:val="ConsPlusNonformat"/>
        <w:jc w:val="both"/>
      </w:pPr>
      <w:r>
        <w:t>│  определения размера фактических недостачи, повреждения (порчи) груза)  │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│_________________________________________________________________________│</w:t>
      </w:r>
    </w:p>
    <w:p w:rsidR="00C85E79" w:rsidRDefault="00C85E79">
      <w:pPr>
        <w:pStyle w:val="ConsPlusNonformat"/>
        <w:jc w:val="both"/>
      </w:pPr>
      <w:r>
        <w:t>│ (размер платы и предельный срок хранения груза в терминале перевозчика, │</w:t>
      </w:r>
    </w:p>
    <w:p w:rsidR="00C85E79" w:rsidRDefault="00C85E79">
      <w:pPr>
        <w:pStyle w:val="ConsPlusNonformat"/>
        <w:jc w:val="both"/>
      </w:pPr>
      <w:r>
        <w:t>│   сроки погрузки (выгрузки) груза, порядок предоставления и установки   │</w:t>
      </w:r>
    </w:p>
    <w:p w:rsidR="00C85E79" w:rsidRDefault="00C85E79">
      <w:pPr>
        <w:pStyle w:val="ConsPlusNonformat"/>
        <w:jc w:val="both"/>
      </w:pPr>
      <w:r>
        <w:t>│  приспособлений, необходимых для погрузки, выгрузки и перевозки груза)  │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│_________________________________________________________________________│</w:t>
      </w:r>
    </w:p>
    <w:p w:rsidR="00C85E79" w:rsidRDefault="00C85E79">
      <w:pPr>
        <w:pStyle w:val="ConsPlusNonformat"/>
        <w:jc w:val="both"/>
      </w:pPr>
      <w:r>
        <w:t>│    (порядок внесения в транспортную накладную записи о массе груза и    │</w:t>
      </w:r>
    </w:p>
    <w:p w:rsidR="00C85E79" w:rsidRDefault="00C85E79">
      <w:pPr>
        <w:pStyle w:val="ConsPlusNonformat"/>
        <w:jc w:val="both"/>
      </w:pPr>
      <w:r>
        <w:t>│  способе ее определения, опломбирования крытых транспортных средств и   │</w:t>
      </w:r>
    </w:p>
    <w:p w:rsidR="00C85E79" w:rsidRDefault="00C85E79">
      <w:pPr>
        <w:pStyle w:val="ConsPlusNonformat"/>
        <w:jc w:val="both"/>
      </w:pPr>
      <w:r>
        <w:t>│     контейнеров, порядок осуществления погрузо-разгрузочных работ,      │</w:t>
      </w:r>
    </w:p>
    <w:p w:rsidR="00C85E79" w:rsidRDefault="00C85E79">
      <w:pPr>
        <w:pStyle w:val="ConsPlusNonformat"/>
        <w:jc w:val="both"/>
      </w:pPr>
      <w:r>
        <w:t>│    выполнения работ по промывке и дезинфекции транспортных средств)     │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│_________________________________________________________________________│</w:t>
      </w:r>
    </w:p>
    <w:p w:rsidR="00C85E79" w:rsidRDefault="00C85E79">
      <w:pPr>
        <w:pStyle w:val="ConsPlusNonformat"/>
        <w:jc w:val="both"/>
      </w:pPr>
      <w:r>
        <w:t>│  (размер штрафа за невывоз груза по вине перевозчика, несвоевременное   │</w:t>
      </w:r>
    </w:p>
    <w:p w:rsidR="00C85E79" w:rsidRDefault="00C85E79">
      <w:pPr>
        <w:pStyle w:val="ConsPlusNonformat"/>
        <w:jc w:val="both"/>
      </w:pPr>
      <w:r>
        <w:t>│ предоставление транспортного средства, контейнера и просрочку доставки  │</w:t>
      </w:r>
    </w:p>
    <w:p w:rsidR="00C85E79" w:rsidRDefault="00C85E79">
      <w:pPr>
        <w:pStyle w:val="ConsPlusNonformat"/>
        <w:jc w:val="both"/>
      </w:pPr>
      <w:r>
        <w:t>│               груза; порядок исчисления срока просрочки)                │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│_________________________________________________________________________│</w:t>
      </w:r>
    </w:p>
    <w:p w:rsidR="00C85E79" w:rsidRDefault="00C85E79">
      <w:pPr>
        <w:pStyle w:val="ConsPlusNonformat"/>
        <w:jc w:val="both"/>
      </w:pPr>
      <w:r>
        <w:t>│   (размер штрафа за непредъявление транспортных средств для перевозки   │</w:t>
      </w:r>
    </w:p>
    <w:p w:rsidR="00C85E79" w:rsidRDefault="00C85E79">
      <w:pPr>
        <w:pStyle w:val="ConsPlusNonformat"/>
        <w:jc w:val="both"/>
      </w:pPr>
      <w:r>
        <w:t>│     груза, за задержку (простой) транспортных средств, поданных под     │</w:t>
      </w:r>
    </w:p>
    <w:p w:rsidR="00C85E79" w:rsidRDefault="00C85E79">
      <w:pPr>
        <w:pStyle w:val="ConsPlusNonformat"/>
        <w:jc w:val="both"/>
      </w:pPr>
      <w:r>
        <w:t>│погрузку, выгрузку, за простой специализированных транспортных средств и │</w:t>
      </w:r>
    </w:p>
    <w:p w:rsidR="00C85E79" w:rsidRDefault="00C85E79">
      <w:pPr>
        <w:pStyle w:val="ConsPlusNonformat"/>
        <w:jc w:val="both"/>
      </w:pPr>
      <w:r>
        <w:t>│                     задержку (простой) контейнеров)         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          9. Информация о принятии заказа (заявки) к исполнению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│______________________ _______________________________________ __________│</w:t>
      </w:r>
    </w:p>
    <w:p w:rsidR="00C85E79" w:rsidRDefault="00C85E79">
      <w:pPr>
        <w:pStyle w:val="ConsPlusNonformat"/>
        <w:jc w:val="both"/>
      </w:pPr>
      <w:r>
        <w:t>│(дата принятия заказа    (фамилия, имя, отчество, должность    (подпись) │</w:t>
      </w:r>
    </w:p>
    <w:p w:rsidR="00C85E79" w:rsidRDefault="00C85E79">
      <w:pPr>
        <w:pStyle w:val="ConsPlusNonformat"/>
        <w:jc w:val="both"/>
      </w:pPr>
      <w:r>
        <w:t>│(заявки) к исполнению)     лица, принявшего заказ (заявку)               │</w:t>
      </w:r>
    </w:p>
    <w:p w:rsidR="00C85E79" w:rsidRDefault="00C85E79">
      <w:pPr>
        <w:pStyle w:val="ConsPlusNonformat"/>
        <w:jc w:val="both"/>
      </w:pPr>
      <w:r>
        <w:t>│                                    к исполнению)                        │</w:t>
      </w:r>
    </w:p>
    <w:p w:rsidR="00C85E79" w:rsidRDefault="00C85E79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C85E79" w:rsidRDefault="00C85E79">
      <w:pPr>
        <w:pStyle w:val="ConsPlusNormal"/>
        <w:jc w:val="right"/>
      </w:pPr>
    </w:p>
    <w:p w:rsidR="00C85E79" w:rsidRDefault="00C85E79">
      <w:pPr>
        <w:pStyle w:val="ConsPlusNormal"/>
        <w:jc w:val="right"/>
      </w:pPr>
      <w:r>
        <w:t>Продолжение приложения N 4</w:t>
      </w:r>
    </w:p>
    <w:p w:rsidR="00C85E79" w:rsidRDefault="00C85E79">
      <w:pPr>
        <w:pStyle w:val="ConsPlusNormal"/>
        <w:jc w:val="right"/>
      </w:pPr>
    </w:p>
    <w:p w:rsidR="00C85E79" w:rsidRDefault="00C85E79">
      <w:pPr>
        <w:pStyle w:val="ConsPlusNormal"/>
        <w:jc w:val="right"/>
        <w:outlineLvl w:val="2"/>
      </w:pPr>
      <w:r>
        <w:t>Оборотная сторона</w:t>
      </w:r>
    </w:p>
    <w:p w:rsidR="00C85E79" w:rsidRDefault="00C85E79">
      <w:pPr>
        <w:pStyle w:val="ConsPlusNormal"/>
        <w:jc w:val="right"/>
      </w:pPr>
    </w:p>
    <w:p w:rsidR="00C85E79" w:rsidRDefault="00C85E79">
      <w:pPr>
        <w:pStyle w:val="ConsPlusNonformat"/>
        <w:jc w:val="both"/>
      </w:pPr>
      <w:r>
        <w:lastRenderedPageBreak/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C85E79" w:rsidRDefault="00C85E79">
      <w:pPr>
        <w:pStyle w:val="ConsPlusNonformat"/>
        <w:jc w:val="both"/>
      </w:pPr>
      <w:r>
        <w:t>│                             10. Перевозчик                  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 │</w:t>
      </w:r>
    </w:p>
    <w:p w:rsidR="00C85E79" w:rsidRDefault="00C85E79">
      <w:pPr>
        <w:pStyle w:val="ConsPlusNonformat"/>
        <w:jc w:val="both"/>
      </w:pPr>
      <w:r>
        <w:t>│  (фамилия, имя, отчество, адрес места жительства, номер телефона - для  │</w:t>
      </w:r>
    </w:p>
    <w:p w:rsidR="00C85E79" w:rsidRDefault="00C85E79">
      <w:pPr>
        <w:pStyle w:val="ConsPlusNonformat"/>
        <w:jc w:val="both"/>
      </w:pPr>
      <w:r>
        <w:t>│                физического лица (уполномоченного лица))                 │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 │</w:t>
      </w:r>
    </w:p>
    <w:p w:rsidR="00C85E79" w:rsidRDefault="00C85E79">
      <w:pPr>
        <w:pStyle w:val="ConsPlusNonformat"/>
        <w:jc w:val="both"/>
      </w:pPr>
      <w:r>
        <w:t>│      (наименование и адрес места нахождения, номер телефона - для       │</w:t>
      </w:r>
    </w:p>
    <w:p w:rsidR="00C85E79" w:rsidRDefault="00C85E79">
      <w:pPr>
        <w:pStyle w:val="ConsPlusNonformat"/>
        <w:jc w:val="both"/>
      </w:pPr>
      <w:r>
        <w:t>│                           юридического лица)                            │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 │</w:t>
      </w:r>
    </w:p>
    <w:p w:rsidR="00C85E79" w:rsidRDefault="00C85E79">
      <w:pPr>
        <w:pStyle w:val="ConsPlusNonformat"/>
        <w:jc w:val="both"/>
      </w:pPr>
      <w:r>
        <w:t>│   (фамилия, имя, отчество, данные о средствах связи (при их наличии)    │</w:t>
      </w:r>
    </w:p>
    <w:p w:rsidR="00C85E79" w:rsidRDefault="00C85E79">
      <w:pPr>
        <w:pStyle w:val="ConsPlusNonformat"/>
        <w:jc w:val="both"/>
      </w:pPr>
      <w:r>
        <w:t>│                          водителя (водителей))                          │</w:t>
      </w:r>
    </w:p>
    <w:p w:rsidR="00C85E79" w:rsidRDefault="00C85E79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C85E79" w:rsidRDefault="00C85E79">
      <w:pPr>
        <w:pStyle w:val="ConsPlusNonformat"/>
        <w:jc w:val="both"/>
      </w:pPr>
    </w:p>
    <w:p w:rsidR="00C85E79" w:rsidRDefault="00C85E79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C85E79" w:rsidRDefault="00C85E79">
      <w:pPr>
        <w:pStyle w:val="ConsPlusNonformat"/>
        <w:jc w:val="both"/>
      </w:pPr>
      <w:r>
        <w:t>│                        11. Транспортное средство            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├──────────────────────────────────────────────┬──────────────────────────┤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│______________________________________________│__________________________│</w:t>
      </w:r>
    </w:p>
    <w:p w:rsidR="00C85E79" w:rsidRDefault="00C85E79">
      <w:pPr>
        <w:pStyle w:val="ConsPlusNonformat"/>
        <w:jc w:val="both"/>
      </w:pPr>
      <w:r>
        <w:t>│ (количество, тип, марка, грузоподъемность (в │ (регистрационные номера) │</w:t>
      </w:r>
    </w:p>
    <w:p w:rsidR="00C85E79" w:rsidRDefault="00C85E79">
      <w:pPr>
        <w:pStyle w:val="ConsPlusNonformat"/>
        <w:jc w:val="both"/>
      </w:pPr>
      <w:r>
        <w:t>│ тоннах), вместимость (в кубических метрах))  │                          │</w:t>
      </w:r>
    </w:p>
    <w:p w:rsidR="00C85E79" w:rsidRDefault="00C85E79">
      <w:pPr>
        <w:pStyle w:val="ConsPlusNonformat"/>
        <w:jc w:val="both"/>
      </w:pPr>
      <w:r>
        <w:t>│______________________________________________│__________________________│</w:t>
      </w:r>
    </w:p>
    <w:p w:rsidR="00C85E79" w:rsidRDefault="00C85E79">
      <w:pPr>
        <w:pStyle w:val="ConsPlusNonformat"/>
        <w:jc w:val="both"/>
      </w:pPr>
      <w:r>
        <w:t>│                                              │              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├──────────────────────────────────────────────┴──────────────────────────┤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                  12. Оговорки и замечания перевозчика       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├─────────────────────────────────────┬───────────────────────────────────┤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│_____________________________________│___________________________________│</w:t>
      </w:r>
    </w:p>
    <w:p w:rsidR="00C85E79" w:rsidRDefault="00C85E79">
      <w:pPr>
        <w:pStyle w:val="ConsPlusNonformat"/>
        <w:jc w:val="both"/>
      </w:pPr>
      <w:r>
        <w:t>│ (фактическое состояние груза, тары, │(фактическое состояние груза, тары,│</w:t>
      </w:r>
    </w:p>
    <w:p w:rsidR="00C85E79" w:rsidRDefault="00C85E79">
      <w:pPr>
        <w:pStyle w:val="ConsPlusNonformat"/>
        <w:jc w:val="both"/>
      </w:pPr>
      <w:r>
        <w:t>│       упаковки, маркировки и        │      упаковки, маркировки и       │</w:t>
      </w:r>
    </w:p>
    <w:p w:rsidR="00C85E79" w:rsidRDefault="00C85E79">
      <w:pPr>
        <w:pStyle w:val="ConsPlusNonformat"/>
        <w:jc w:val="both"/>
      </w:pPr>
      <w:r>
        <w:t>│  опломбирования при приеме груза)   │  опломбирования при сдаче груза)  │</w:t>
      </w:r>
    </w:p>
    <w:p w:rsidR="00C85E79" w:rsidRDefault="00C85E79">
      <w:pPr>
        <w:pStyle w:val="ConsPlusNonformat"/>
        <w:jc w:val="both"/>
      </w:pPr>
      <w:r>
        <w:t>│_____________________________________│___________________________________│</w:t>
      </w:r>
    </w:p>
    <w:p w:rsidR="00C85E79" w:rsidRDefault="00C85E79">
      <w:pPr>
        <w:pStyle w:val="ConsPlusNonformat"/>
        <w:jc w:val="both"/>
      </w:pPr>
      <w:r>
        <w:t>│  (изменение условий перевозки при   │ (изменение условий перевозки при  │</w:t>
      </w:r>
    </w:p>
    <w:p w:rsidR="00C85E79" w:rsidRDefault="00C85E79">
      <w:pPr>
        <w:pStyle w:val="ConsPlusNonformat"/>
        <w:jc w:val="both"/>
      </w:pPr>
      <w:r>
        <w:t>│              движении)              │             выгрузке) 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├─────────────────────────────────────┴───────────────────────────────────┤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                           13. Прочие условия                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│_________________________________________________________________________│</w:t>
      </w:r>
    </w:p>
    <w:p w:rsidR="00C85E79" w:rsidRDefault="00C85E79">
      <w:pPr>
        <w:pStyle w:val="ConsPlusNonformat"/>
        <w:jc w:val="both"/>
      </w:pPr>
      <w:r>
        <w:t>│   (номер, дата и срок действия специального разрешения, установленный   │</w:t>
      </w:r>
    </w:p>
    <w:p w:rsidR="00C85E79" w:rsidRDefault="00C85E79">
      <w:pPr>
        <w:pStyle w:val="ConsPlusNonformat"/>
        <w:jc w:val="both"/>
      </w:pPr>
      <w:r>
        <w:t>│ маршрут движения тяжеловесного и (или) крупногабаритного транспортного  │</w:t>
      </w:r>
    </w:p>
    <w:p w:rsidR="00C85E79" w:rsidRDefault="00C85E79">
      <w:pPr>
        <w:pStyle w:val="ConsPlusNonformat"/>
        <w:jc w:val="both"/>
      </w:pPr>
      <w:r>
        <w:t>│        средства, транспортного средства, перевозящего опасный груз)     │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│_________________________________________________________________________│</w:t>
      </w:r>
    </w:p>
    <w:p w:rsidR="00C85E79" w:rsidRDefault="00C85E79">
      <w:pPr>
        <w:pStyle w:val="ConsPlusNonformat"/>
        <w:jc w:val="both"/>
      </w:pPr>
      <w:r>
        <w:t>│       (режим труда и отдыха водителя в пути следования, сведения        │</w:t>
      </w:r>
    </w:p>
    <w:p w:rsidR="00C85E79" w:rsidRDefault="00C85E79">
      <w:pPr>
        <w:pStyle w:val="ConsPlusNonformat"/>
        <w:jc w:val="both"/>
      </w:pPr>
      <w:r>
        <w:t>│                      о коммерческих и иных актах)           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                            14. Переадресовка                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├─────────────────────────────────────┬───────────────────────────────────┤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│_____________________________________│___________________________________│</w:t>
      </w:r>
    </w:p>
    <w:p w:rsidR="00C85E79" w:rsidRDefault="00C85E79">
      <w:pPr>
        <w:pStyle w:val="ConsPlusNonformat"/>
        <w:jc w:val="both"/>
      </w:pPr>
      <w:r>
        <w:t>│  (дата, форма переадресовки (устно  │(адрес нового пункта выгрузки, дата│</w:t>
      </w:r>
    </w:p>
    <w:p w:rsidR="00C85E79" w:rsidRDefault="00C85E79">
      <w:pPr>
        <w:pStyle w:val="ConsPlusNonformat"/>
        <w:jc w:val="both"/>
      </w:pPr>
      <w:r>
        <w:t>│           или письменно))           │   и время подачи транспортного    │</w:t>
      </w:r>
    </w:p>
    <w:p w:rsidR="00C85E79" w:rsidRDefault="00C85E79">
      <w:pPr>
        <w:pStyle w:val="ConsPlusNonformat"/>
        <w:jc w:val="both"/>
      </w:pPr>
      <w:r>
        <w:t>│                                     │      средства под выгрузку)       │</w:t>
      </w:r>
    </w:p>
    <w:p w:rsidR="00C85E79" w:rsidRDefault="00C85E79">
      <w:pPr>
        <w:pStyle w:val="ConsPlusNonformat"/>
        <w:jc w:val="both"/>
      </w:pPr>
      <w:r>
        <w:t>│_____________________________________│___________________________________│</w:t>
      </w:r>
    </w:p>
    <w:p w:rsidR="00C85E79" w:rsidRDefault="00C85E79">
      <w:pPr>
        <w:pStyle w:val="ConsPlusNonformat"/>
        <w:jc w:val="both"/>
      </w:pPr>
      <w:r>
        <w:t>│    (сведения о лице, от которого    │ (при изменении получателя груза - │</w:t>
      </w:r>
    </w:p>
    <w:p w:rsidR="00C85E79" w:rsidRDefault="00C85E79">
      <w:pPr>
        <w:pStyle w:val="ConsPlusNonformat"/>
        <w:jc w:val="both"/>
      </w:pPr>
      <w:r>
        <w:t>│ получено указание на переадресовку  │        новое наименование         │</w:t>
      </w:r>
    </w:p>
    <w:p w:rsidR="00C85E79" w:rsidRDefault="00C85E79">
      <w:pPr>
        <w:pStyle w:val="ConsPlusNonformat"/>
        <w:jc w:val="both"/>
      </w:pPr>
      <w:r>
        <w:t>│    (наименование, фамилия, имя,     │    грузополучателя и место его    │</w:t>
      </w:r>
    </w:p>
    <w:p w:rsidR="00C85E79" w:rsidRDefault="00C85E79">
      <w:pPr>
        <w:pStyle w:val="ConsPlusNonformat"/>
        <w:jc w:val="both"/>
      </w:pPr>
      <w:r>
        <w:t>│           отчество и др.)           │            нахождения)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├─────────────────────────────────────┴───────────────────────────────────┤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    15. Стоимость услуг перевозчика и порядок расчета провозной платы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├───────────────────────────────┬─────────────────────────────────────────┤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  ___________________________  │ _______________________________________ │</w:t>
      </w:r>
    </w:p>
    <w:p w:rsidR="00C85E79" w:rsidRDefault="00C85E79">
      <w:pPr>
        <w:pStyle w:val="ConsPlusNonformat"/>
        <w:jc w:val="both"/>
      </w:pPr>
      <w:r>
        <w:t>│  (стоимость услуги в рублях,  │  (расходы перевозчика и предъявляемые   │</w:t>
      </w:r>
    </w:p>
    <w:p w:rsidR="00C85E79" w:rsidRDefault="00C85E79">
      <w:pPr>
        <w:pStyle w:val="ConsPlusNonformat"/>
        <w:jc w:val="both"/>
      </w:pPr>
      <w:r>
        <w:t>│      порядок (механизм)       │  грузоотправителю платежи за проезд по  │</w:t>
      </w:r>
    </w:p>
    <w:p w:rsidR="00C85E79" w:rsidRDefault="00C85E79">
      <w:pPr>
        <w:pStyle w:val="ConsPlusNonformat"/>
        <w:jc w:val="both"/>
      </w:pPr>
      <w:r>
        <w:t>│  расчета (исчислений) платы)  │     платным автомобильным дорогам,      │</w:t>
      </w:r>
    </w:p>
    <w:p w:rsidR="00C85E79" w:rsidRDefault="00C85E79">
      <w:pPr>
        <w:pStyle w:val="ConsPlusNonformat"/>
        <w:jc w:val="both"/>
      </w:pPr>
      <w:r>
        <w:lastRenderedPageBreak/>
        <w:t>│_______________________________│_________________________________________│</w:t>
      </w:r>
    </w:p>
    <w:p w:rsidR="00C85E79" w:rsidRDefault="00C85E79">
      <w:pPr>
        <w:pStyle w:val="ConsPlusNonformat"/>
        <w:jc w:val="both"/>
      </w:pPr>
      <w:r>
        <w:t>│    (размер провозной платы    │  за перевозку опасных грузов, грузов,   │</w:t>
      </w:r>
    </w:p>
    <w:p w:rsidR="00C85E79" w:rsidRDefault="00C85E79">
      <w:pPr>
        <w:pStyle w:val="ConsPlusNonformat"/>
        <w:jc w:val="both"/>
      </w:pPr>
      <w:r>
        <w:t>│      (заполняется после       │     перевозимых тяжеловесными и (или)   │</w:t>
      </w:r>
    </w:p>
    <w:p w:rsidR="00C85E79" w:rsidRDefault="00C85E79">
      <w:pPr>
        <w:pStyle w:val="ConsPlusNonformat"/>
        <w:jc w:val="both"/>
      </w:pPr>
      <w:r>
        <w:t>│окончания перевозки) в рублях) │     крупногабаритными транспортными     │</w:t>
      </w:r>
    </w:p>
    <w:p w:rsidR="00C85E79" w:rsidRDefault="00C85E79">
      <w:pPr>
        <w:pStyle w:val="ConsPlusNonformat"/>
        <w:jc w:val="both"/>
      </w:pPr>
      <w:r>
        <w:t>│                               │ средствами, уплату таможенных пошлин и  │</w:t>
      </w:r>
    </w:p>
    <w:p w:rsidR="00C85E79" w:rsidRDefault="00C85E79">
      <w:pPr>
        <w:pStyle w:val="ConsPlusNonformat"/>
        <w:jc w:val="both"/>
      </w:pPr>
      <w:r>
        <w:t>│                               │                  сборов,                │</w:t>
      </w:r>
    </w:p>
    <w:p w:rsidR="00C85E79" w:rsidRDefault="00C85E79">
      <w:pPr>
        <w:pStyle w:val="ConsPlusNonformat"/>
        <w:jc w:val="both"/>
      </w:pPr>
      <w:r>
        <w:t>│_______________________________│_________________________________________│</w:t>
      </w:r>
    </w:p>
    <w:p w:rsidR="00C85E79" w:rsidRDefault="00C85E79">
      <w:pPr>
        <w:pStyle w:val="ConsPlusNonformat"/>
        <w:jc w:val="both"/>
      </w:pPr>
      <w:r>
        <w:t>│                               │выполнение погрузо-разгрузочных работ, а │</w:t>
      </w:r>
    </w:p>
    <w:p w:rsidR="00C85E79" w:rsidRDefault="00C85E79">
      <w:pPr>
        <w:pStyle w:val="ConsPlusNonformat"/>
        <w:jc w:val="both"/>
      </w:pPr>
      <w:r>
        <w:t>│                               │  также работ по промывке и дезинфекции  │</w:t>
      </w:r>
    </w:p>
    <w:p w:rsidR="00C85E79" w:rsidRDefault="00C85E79">
      <w:pPr>
        <w:pStyle w:val="ConsPlusNonformat"/>
        <w:jc w:val="both"/>
      </w:pPr>
      <w:r>
        <w:t>│                               │          транспортных средств)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├───────────────────────────────┴─────────────────────────────────────────┤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│_________________________________________________________________________│</w:t>
      </w:r>
    </w:p>
    <w:p w:rsidR="00C85E79" w:rsidRDefault="00C85E79">
      <w:pPr>
        <w:pStyle w:val="ConsPlusNonformat"/>
        <w:jc w:val="both"/>
      </w:pPr>
      <w:r>
        <w:t>│ (полное наименование организации плательщика (грузоотправителя), адрес, │</w:t>
      </w:r>
    </w:p>
    <w:p w:rsidR="00C85E79" w:rsidRDefault="00C85E79">
      <w:pPr>
        <w:pStyle w:val="ConsPlusNonformat"/>
        <w:jc w:val="both"/>
      </w:pPr>
      <w:r>
        <w:t>│     банковские реквизиты организации плательщика (грузоотправителя))    │</w:t>
      </w:r>
    </w:p>
    <w:p w:rsidR="00C85E79" w:rsidRDefault="00C85E79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C85E79" w:rsidRDefault="00C85E79">
      <w:pPr>
        <w:pStyle w:val="ConsPlusNonformat"/>
        <w:jc w:val="both"/>
      </w:pPr>
    </w:p>
    <w:p w:rsidR="00C85E79" w:rsidRDefault="00C85E79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C85E79" w:rsidRDefault="00C85E79">
      <w:pPr>
        <w:pStyle w:val="ConsPlusNonformat"/>
        <w:jc w:val="both"/>
      </w:pPr>
      <w:r>
        <w:t>│                  16. Дата составления, подписи сторон       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                                                                         │</w:t>
      </w:r>
    </w:p>
    <w:p w:rsidR="00C85E79" w:rsidRDefault="00C85E79">
      <w:pPr>
        <w:pStyle w:val="ConsPlusNonformat"/>
        <w:jc w:val="both"/>
      </w:pPr>
      <w:r>
        <w:t>│_________________   ______  _________  _______________  ______  _________│</w:t>
      </w:r>
    </w:p>
    <w:p w:rsidR="00C85E79" w:rsidRDefault="00C85E79">
      <w:pPr>
        <w:pStyle w:val="ConsPlusNonformat"/>
        <w:jc w:val="both"/>
      </w:pPr>
      <w:r>
        <w:t>│(грузоотправитель   (дата)  (подпись)    (перевозчик    (дата)  (подпись)│</w:t>
      </w:r>
    </w:p>
    <w:p w:rsidR="00C85E79" w:rsidRDefault="00C85E79">
      <w:pPr>
        <w:pStyle w:val="ConsPlusNonformat"/>
        <w:jc w:val="both"/>
      </w:pPr>
      <w:r>
        <w:t>│ (грузовладелец)                       (уполномоченное                   │</w:t>
      </w:r>
    </w:p>
    <w:p w:rsidR="00C85E79" w:rsidRDefault="00C85E79">
      <w:pPr>
        <w:pStyle w:val="ConsPlusNonformat"/>
        <w:jc w:val="both"/>
      </w:pPr>
      <w:r>
        <w:t>│ (уполномоченное                           лицо))                        │</w:t>
      </w:r>
    </w:p>
    <w:p w:rsidR="00C85E79" w:rsidRDefault="00C85E79">
      <w:pPr>
        <w:pStyle w:val="ConsPlusNonformat"/>
        <w:jc w:val="both"/>
      </w:pPr>
      <w:r>
        <w:t>│     лицо))                                                              │</w:t>
      </w:r>
    </w:p>
    <w:p w:rsidR="00C85E79" w:rsidRDefault="00C85E79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C85E79" w:rsidRDefault="00C85E79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3458"/>
        <w:gridCol w:w="1984"/>
      </w:tblGrid>
      <w:tr w:rsidR="00C85E79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17. Отметки грузоотправителей, грузополучателей, перевозчиков</w:t>
            </w:r>
          </w:p>
        </w:tc>
      </w:tr>
      <w:tr w:rsidR="00C85E79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Краткое описание обстоятельств, послуживших основанием для отметки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Расчет и размер штрафа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Подпись, дата</w:t>
            </w:r>
          </w:p>
        </w:tc>
      </w:tr>
      <w:tr w:rsidR="00C85E79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</w:tr>
      <w:tr w:rsidR="00C85E79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</w:tr>
      <w:tr w:rsidR="00C85E79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</w:tr>
      <w:tr w:rsidR="00C85E79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</w:tr>
      <w:tr w:rsidR="00C85E79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</w:tr>
      <w:tr w:rsidR="00C85E79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</w:tr>
    </w:tbl>
    <w:p w:rsidR="00C85E79" w:rsidRDefault="00C85E79">
      <w:pPr>
        <w:pStyle w:val="ConsPlusNormal"/>
        <w:jc w:val="both"/>
      </w:pPr>
    </w:p>
    <w:p w:rsidR="00C85E79" w:rsidRDefault="00C85E79">
      <w:pPr>
        <w:pStyle w:val="ConsPlusNormal"/>
        <w:jc w:val="both"/>
      </w:pPr>
    </w:p>
    <w:p w:rsidR="00C85E79" w:rsidRDefault="00C85E79">
      <w:pPr>
        <w:pStyle w:val="ConsPlusNormal"/>
        <w:jc w:val="both"/>
      </w:pPr>
    </w:p>
    <w:p w:rsidR="00C85E79" w:rsidRDefault="00C85E79">
      <w:pPr>
        <w:pStyle w:val="ConsPlusNormal"/>
        <w:jc w:val="both"/>
      </w:pPr>
    </w:p>
    <w:p w:rsidR="00C85E79" w:rsidRDefault="00C85E79">
      <w:pPr>
        <w:pStyle w:val="ConsPlusNormal"/>
        <w:jc w:val="both"/>
      </w:pPr>
    </w:p>
    <w:p w:rsidR="00C85E79" w:rsidRDefault="00C85E79">
      <w:pPr>
        <w:pStyle w:val="ConsPlusNormal"/>
        <w:jc w:val="right"/>
        <w:outlineLvl w:val="1"/>
      </w:pPr>
      <w:r>
        <w:t>Приложение N 5</w:t>
      </w:r>
    </w:p>
    <w:p w:rsidR="00C85E79" w:rsidRDefault="00C85E79">
      <w:pPr>
        <w:pStyle w:val="ConsPlusNormal"/>
        <w:jc w:val="right"/>
      </w:pPr>
      <w:r>
        <w:t>к Правилам перевозок грузов</w:t>
      </w:r>
    </w:p>
    <w:p w:rsidR="00C85E79" w:rsidRDefault="00C85E79">
      <w:pPr>
        <w:pStyle w:val="ConsPlusNormal"/>
        <w:jc w:val="right"/>
      </w:pPr>
      <w:r>
        <w:t>автомобильным транспортом</w:t>
      </w:r>
    </w:p>
    <w:p w:rsidR="00C85E79" w:rsidRDefault="00C85E79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C85E79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C85E79" w:rsidRDefault="00C85E7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C85E79" w:rsidRDefault="00C85E7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Постановлений Правительства РФ от 30.12.2011 </w:t>
            </w:r>
            <w:hyperlink r:id="rId59" w:history="1">
              <w:r>
                <w:rPr>
                  <w:color w:val="0000FF"/>
                </w:rPr>
                <w:t>N 1208</w:t>
              </w:r>
            </w:hyperlink>
            <w:r>
              <w:rPr>
                <w:color w:val="392C69"/>
              </w:rPr>
              <w:t>,</w:t>
            </w:r>
          </w:p>
          <w:p w:rsidR="00C85E79" w:rsidRDefault="00C85E7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12.12.2017 </w:t>
            </w:r>
            <w:hyperlink r:id="rId60" w:history="1">
              <w:r>
                <w:rPr>
                  <w:color w:val="0000FF"/>
                </w:rPr>
                <w:t>N 1529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85E79" w:rsidRDefault="00C85E79">
      <w:pPr>
        <w:pStyle w:val="ConsPlusNormal"/>
        <w:jc w:val="right"/>
      </w:pPr>
    </w:p>
    <w:p w:rsidR="00C85E79" w:rsidRDefault="00C85E79">
      <w:pPr>
        <w:pStyle w:val="ConsPlusNormal"/>
        <w:jc w:val="right"/>
      </w:pPr>
      <w:r>
        <w:t>Форма</w:t>
      </w: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nformat"/>
        <w:jc w:val="both"/>
      </w:pPr>
      <w:bookmarkStart w:id="14" w:name="Par697"/>
      <w:bookmarkEnd w:id="14"/>
      <w:r>
        <w:lastRenderedPageBreak/>
        <w:t xml:space="preserve">                                ЗАКАЗ-НАРЯД</w:t>
      </w:r>
    </w:p>
    <w:p w:rsidR="00C85E79" w:rsidRDefault="00C85E79">
      <w:pPr>
        <w:pStyle w:val="ConsPlusNonformat"/>
        <w:jc w:val="both"/>
      </w:pPr>
      <w:r>
        <w:t xml:space="preserve">                 на предоставление транспортного средства</w:t>
      </w:r>
    </w:p>
    <w:p w:rsidR="00C85E79" w:rsidRDefault="00C85E79">
      <w:pPr>
        <w:pStyle w:val="ConsPlusNonformat"/>
        <w:jc w:val="both"/>
      </w:pPr>
    </w:p>
    <w:p w:rsidR="00C85E79" w:rsidRDefault="00C85E79">
      <w:pPr>
        <w:pStyle w:val="ConsPlusNonformat"/>
        <w:jc w:val="both"/>
      </w:pPr>
      <w: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C85E79" w:rsidRDefault="00C85E79">
      <w:pPr>
        <w:pStyle w:val="ConsPlusNonformat"/>
        <w:jc w:val="both"/>
      </w:pPr>
      <w:r>
        <w:t>│Заказ-наряд                         │Заказ                   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├────────────────────────────────────┼───────────────────────┬────────────┤</w:t>
      </w:r>
    </w:p>
    <w:p w:rsidR="00C85E79" w:rsidRDefault="00C85E79">
      <w:pPr>
        <w:pStyle w:val="ConsPlusNonformat"/>
        <w:jc w:val="both"/>
      </w:pPr>
      <w:r>
        <w:t>│Экземпляр N                         │Дата                   │N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├────────────────────────────────────┼───────────────────────┴────────────┤</w:t>
      </w:r>
    </w:p>
    <w:p w:rsidR="00C85E79" w:rsidRDefault="00C85E79">
      <w:pPr>
        <w:pStyle w:val="ConsPlusNonformat"/>
        <w:jc w:val="both"/>
      </w:pPr>
      <w:r>
        <w:t>│1. Фрахтователь                     │2. Фрахтовщик           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├────────────────────────────────────┼────────────────────────────────────┤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│___________________________________ │___________________________________ │</w:t>
      </w:r>
    </w:p>
    <w:p w:rsidR="00C85E79" w:rsidRDefault="00C85E79">
      <w:pPr>
        <w:pStyle w:val="ConsPlusNonformat"/>
        <w:jc w:val="both"/>
      </w:pPr>
      <w:r>
        <w:t>│   (фамилия, имя, отчество, адрес   │   (фамилия, имя, отчество, адрес   │</w:t>
      </w:r>
    </w:p>
    <w:p w:rsidR="00C85E79" w:rsidRDefault="00C85E79">
      <w:pPr>
        <w:pStyle w:val="ConsPlusNonformat"/>
        <w:jc w:val="both"/>
      </w:pPr>
      <w:r>
        <w:t>│ места жительства, номер телефона - │ места жительства, номер телефона - │</w:t>
      </w:r>
    </w:p>
    <w:p w:rsidR="00C85E79" w:rsidRDefault="00C85E79">
      <w:pPr>
        <w:pStyle w:val="ConsPlusNonformat"/>
        <w:jc w:val="both"/>
      </w:pPr>
      <w:r>
        <w:t>│       для физического лица,        │       для физического лица,        │</w:t>
      </w:r>
    </w:p>
    <w:p w:rsidR="00C85E79" w:rsidRDefault="00C85E79">
      <w:pPr>
        <w:pStyle w:val="ConsPlusNonformat"/>
        <w:jc w:val="both"/>
      </w:pPr>
      <w:r>
        <w:t>│___________________________________ │___________________________________ │</w:t>
      </w:r>
    </w:p>
    <w:p w:rsidR="00C85E79" w:rsidRDefault="00C85E79">
      <w:pPr>
        <w:pStyle w:val="ConsPlusNonformat"/>
        <w:jc w:val="both"/>
      </w:pPr>
      <w:r>
        <w:t>│  полное наименование, адрес места  │  полное наименование, адрес места  │</w:t>
      </w:r>
    </w:p>
    <w:p w:rsidR="00C85E79" w:rsidRDefault="00C85E79">
      <w:pPr>
        <w:pStyle w:val="ConsPlusNonformat"/>
        <w:jc w:val="both"/>
      </w:pPr>
      <w:r>
        <w:t>│  нахождения, номер телефона - для  │  нахождения, номер телефона - для  │</w:t>
      </w:r>
    </w:p>
    <w:p w:rsidR="00C85E79" w:rsidRDefault="00C85E79">
      <w:pPr>
        <w:pStyle w:val="ConsPlusNonformat"/>
        <w:jc w:val="both"/>
      </w:pPr>
      <w:r>
        <w:t>│         юридического лица)         │         юридического лица)         │</w:t>
      </w:r>
    </w:p>
    <w:p w:rsidR="00C85E79" w:rsidRDefault="00C85E79">
      <w:pPr>
        <w:pStyle w:val="ConsPlusNonformat"/>
        <w:jc w:val="both"/>
      </w:pPr>
      <w:r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C85E79" w:rsidRDefault="00C85E79">
      <w:pPr>
        <w:pStyle w:val="ConsPlusNonformat"/>
        <w:jc w:val="both"/>
      </w:pPr>
    </w:p>
    <w:p w:rsidR="00C85E79" w:rsidRDefault="00C85E79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C85E79" w:rsidRDefault="00C85E79">
      <w:pPr>
        <w:pStyle w:val="ConsPlusNonformat"/>
        <w:jc w:val="both"/>
      </w:pPr>
      <w:r>
        <w:t>│                          3. Наименование груза              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                                                                         │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│_________________________________________________________________________│</w:t>
      </w:r>
    </w:p>
    <w:p w:rsidR="00C85E79" w:rsidRDefault="00C85E79">
      <w:pPr>
        <w:pStyle w:val="ConsPlusNonformat"/>
        <w:jc w:val="both"/>
      </w:pPr>
      <w:r>
        <w:t xml:space="preserve">│      (отгрузочное наименование груза (для опасных грузов - </w:t>
      </w:r>
      <w:hyperlink r:id="rId61" w:history="1">
        <w:r>
          <w:rPr>
            <w:color w:val="0000FF"/>
          </w:rPr>
          <w:t>ДОПОГ</w:t>
        </w:r>
      </w:hyperlink>
      <w:r>
        <w:t>),      │</w:t>
      </w:r>
    </w:p>
    <w:p w:rsidR="00C85E79" w:rsidRDefault="00C85E79">
      <w:pPr>
        <w:pStyle w:val="ConsPlusNonformat"/>
        <w:jc w:val="both"/>
      </w:pPr>
      <w:r>
        <w:t>│          его состояние и другая необходимая информация о грузе)         │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│_________________________________________________________________________│</w:t>
      </w:r>
    </w:p>
    <w:p w:rsidR="00C85E79" w:rsidRDefault="00C85E79">
      <w:pPr>
        <w:pStyle w:val="ConsPlusNonformat"/>
        <w:jc w:val="both"/>
      </w:pPr>
      <w:r>
        <w:t>│    (количество грузовых мест, маркировка, вид тары и способ упаковки)   │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│_________________________________________________________________________│</w:t>
      </w:r>
    </w:p>
    <w:p w:rsidR="00C85E79" w:rsidRDefault="00C85E79">
      <w:pPr>
        <w:pStyle w:val="ConsPlusNonformat"/>
        <w:jc w:val="both"/>
      </w:pPr>
      <w:r>
        <w:t>│   (масса нетто (брутто) грузовых мест в килограммах, размеры (высота,   │</w:t>
      </w:r>
    </w:p>
    <w:p w:rsidR="00C85E79" w:rsidRDefault="00C85E79">
      <w:pPr>
        <w:pStyle w:val="ConsPlusNonformat"/>
        <w:jc w:val="both"/>
      </w:pPr>
      <w:r>
        <w:t>│    ширина и длина) в метрах, объем грузовых мест в кубических метрах)   │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│_________________________________________________________________________│</w:t>
      </w:r>
    </w:p>
    <w:p w:rsidR="00C85E79" w:rsidRDefault="00C85E79">
      <w:pPr>
        <w:pStyle w:val="ConsPlusNonformat"/>
        <w:jc w:val="both"/>
      </w:pPr>
      <w:r>
        <w:t>│   (в случае перевозки опасного груза - информация по каждому опасному   │</w:t>
      </w:r>
    </w:p>
    <w:p w:rsidR="00C85E79" w:rsidRDefault="00C85E79">
      <w:pPr>
        <w:pStyle w:val="ConsPlusNonformat"/>
        <w:jc w:val="both"/>
      </w:pPr>
      <w:r>
        <w:t xml:space="preserve">│  веществу, материалу или изделию в соответствии с пунктом 5.4.1 </w:t>
      </w:r>
      <w:hyperlink r:id="rId62" w:history="1">
        <w:r>
          <w:rPr>
            <w:color w:val="0000FF"/>
          </w:rPr>
          <w:t>ДОПОГ</w:t>
        </w:r>
      </w:hyperlink>
      <w:r>
        <w:t>)  │</w:t>
      </w:r>
    </w:p>
    <w:p w:rsidR="00C85E79" w:rsidRDefault="00C85E79">
      <w:pPr>
        <w:pStyle w:val="ConsPlusNonformat"/>
        <w:jc w:val="both"/>
      </w:pPr>
      <w:r>
        <w:t>│                                                             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                  4. Сопроводительные документы на груз      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│_________________________________________________________________________│</w:t>
      </w:r>
    </w:p>
    <w:p w:rsidR="00C85E79" w:rsidRDefault="00C85E79">
      <w:pPr>
        <w:pStyle w:val="ConsPlusNonformat"/>
        <w:jc w:val="both"/>
      </w:pPr>
      <w:r>
        <w:t xml:space="preserve">│ (перечень прилагаемых к заказу-наряду документов, предусмотренных </w:t>
      </w:r>
      <w:hyperlink r:id="rId63" w:history="1">
        <w:r>
          <w:rPr>
            <w:color w:val="0000FF"/>
          </w:rPr>
          <w:t>ДОПОГ</w:t>
        </w:r>
      </w:hyperlink>
      <w:r>
        <w:t>,│</w:t>
      </w:r>
    </w:p>
    <w:p w:rsidR="00C85E79" w:rsidRDefault="00C85E79">
      <w:pPr>
        <w:pStyle w:val="ConsPlusNonformat"/>
        <w:jc w:val="both"/>
      </w:pPr>
      <w:r>
        <w:t>│ санитарными, таможенными, карантинными и иными правилами в соответствии │</w:t>
      </w:r>
    </w:p>
    <w:p w:rsidR="00C85E79" w:rsidRDefault="00C85E79">
      <w:pPr>
        <w:pStyle w:val="ConsPlusNonformat"/>
        <w:jc w:val="both"/>
      </w:pPr>
      <w:r>
        <w:t>│                с законодательством Российской Федерации)                │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│_________________________________________________________________________│</w:t>
      </w:r>
    </w:p>
    <w:p w:rsidR="00C85E79" w:rsidRDefault="00C85E79">
      <w:pPr>
        <w:pStyle w:val="ConsPlusNonformat"/>
        <w:jc w:val="both"/>
      </w:pPr>
      <w:r>
        <w:t>│     (перечень прилагаемых к грузу сертификатов, паспортов качества,     │</w:t>
      </w:r>
    </w:p>
    <w:p w:rsidR="00C85E79" w:rsidRDefault="00C85E79">
      <w:pPr>
        <w:pStyle w:val="ConsPlusNonformat"/>
        <w:jc w:val="both"/>
      </w:pPr>
      <w:r>
        <w:t>│  удостоверений, разрешений, инструкций, товарораспорядительных и других │</w:t>
      </w:r>
    </w:p>
    <w:p w:rsidR="00C85E79" w:rsidRDefault="00C85E79">
      <w:pPr>
        <w:pStyle w:val="ConsPlusNonformat"/>
        <w:jc w:val="both"/>
      </w:pPr>
      <w:r>
        <w:t>│   документов, наличие которых установлено законодательством Российской  │</w:t>
      </w:r>
    </w:p>
    <w:p w:rsidR="00C85E79" w:rsidRDefault="00C85E79">
      <w:pPr>
        <w:pStyle w:val="ConsPlusNonformat"/>
        <w:jc w:val="both"/>
      </w:pPr>
      <w:r>
        <w:t>│                                Федерации)                               │</w:t>
      </w:r>
    </w:p>
    <w:p w:rsidR="00C85E79" w:rsidRDefault="00C85E79">
      <w:pPr>
        <w:pStyle w:val="ConsPlusNonformat"/>
        <w:jc w:val="both"/>
      </w:pPr>
      <w:r>
        <w:t>│                                                             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                         5. Указания фрахтователя            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│_________________________________________________________________________│</w:t>
      </w:r>
    </w:p>
    <w:p w:rsidR="00C85E79" w:rsidRDefault="00C85E79">
      <w:pPr>
        <w:pStyle w:val="ConsPlusNonformat"/>
        <w:jc w:val="both"/>
      </w:pPr>
      <w:r>
        <w:t>│    (параметры транспортного средства, необходимого для осуществления    │</w:t>
      </w:r>
    </w:p>
    <w:p w:rsidR="00C85E79" w:rsidRDefault="00C85E79">
      <w:pPr>
        <w:pStyle w:val="ConsPlusNonformat"/>
        <w:jc w:val="both"/>
      </w:pPr>
      <w:r>
        <w:t>│    перевозки груза (тип, марка, грузоподъемность, вместимость и др.))   │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│_________________________________________________________________________│</w:t>
      </w:r>
    </w:p>
    <w:p w:rsidR="00C85E79" w:rsidRDefault="00C85E79">
      <w:pPr>
        <w:pStyle w:val="ConsPlusNonformat"/>
        <w:jc w:val="both"/>
      </w:pPr>
      <w:r>
        <w:t>│    (указания, необходимые для выполнения фитосанитарных, санитарных,    │</w:t>
      </w:r>
    </w:p>
    <w:p w:rsidR="00C85E79" w:rsidRDefault="00C85E79">
      <w:pPr>
        <w:pStyle w:val="ConsPlusNonformat"/>
        <w:jc w:val="both"/>
      </w:pPr>
      <w:r>
        <w:t>│        карантинных, таможенных и прочих требований, установленных       │</w:t>
      </w:r>
    </w:p>
    <w:p w:rsidR="00C85E79" w:rsidRDefault="00C85E79">
      <w:pPr>
        <w:pStyle w:val="ConsPlusNonformat"/>
        <w:jc w:val="both"/>
      </w:pPr>
      <w:r>
        <w:t>│                 законодательством Российской Федерации)     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             6. Маршрут и место подачи транспортного средства            │</w:t>
      </w:r>
    </w:p>
    <w:p w:rsidR="00C85E79" w:rsidRDefault="00C85E79">
      <w:pPr>
        <w:pStyle w:val="ConsPlusNonformat"/>
        <w:jc w:val="both"/>
      </w:pPr>
      <w:r>
        <w:lastRenderedPageBreak/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│_________________________________________________________________________│</w:t>
      </w:r>
    </w:p>
    <w:p w:rsidR="00C85E79" w:rsidRDefault="00C85E79">
      <w:pPr>
        <w:pStyle w:val="ConsPlusNonformat"/>
        <w:jc w:val="both"/>
      </w:pPr>
      <w:r>
        <w:t>│    (дата, время и адрес места подачи транспортного средства, маршрут    │</w:t>
      </w:r>
    </w:p>
    <w:p w:rsidR="00C85E79" w:rsidRDefault="00C85E79">
      <w:pPr>
        <w:pStyle w:val="ConsPlusNonformat"/>
        <w:jc w:val="both"/>
      </w:pPr>
      <w:r>
        <w:t>│                                перевозки)                               │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│_________________________________________________________________________│</w:t>
      </w:r>
    </w:p>
    <w:p w:rsidR="00C85E79" w:rsidRDefault="00C85E79">
      <w:pPr>
        <w:pStyle w:val="ConsPlusNonformat"/>
        <w:jc w:val="both"/>
      </w:pPr>
      <w:r>
        <w:t>│__________________________________  _____________________________________│</w:t>
      </w:r>
    </w:p>
    <w:p w:rsidR="00C85E79" w:rsidRDefault="00C85E79">
      <w:pPr>
        <w:pStyle w:val="ConsPlusNonformat"/>
        <w:jc w:val="both"/>
      </w:pPr>
      <w:r>
        <w:t>│ (фактические дата и время подачи   (фактические дата и время завершения │</w:t>
      </w:r>
    </w:p>
    <w:p w:rsidR="00C85E79" w:rsidRDefault="00C85E79">
      <w:pPr>
        <w:pStyle w:val="ConsPlusNonformat"/>
        <w:jc w:val="both"/>
      </w:pPr>
      <w:r>
        <w:t>│     транспортного средства)         пользования транспортным средством) │</w:t>
      </w:r>
    </w:p>
    <w:p w:rsidR="00C85E79" w:rsidRDefault="00C85E79">
      <w:pPr>
        <w:pStyle w:val="ConsPlusNonformat"/>
        <w:jc w:val="both"/>
      </w:pPr>
      <w:r>
        <w:t>│__________________________________  _____________________________________│</w:t>
      </w:r>
    </w:p>
    <w:p w:rsidR="00C85E79" w:rsidRDefault="00C85E79">
      <w:pPr>
        <w:pStyle w:val="ConsPlusNonformat"/>
        <w:jc w:val="both"/>
      </w:pPr>
      <w:r>
        <w:t>│ (должность, подпись, расшифровка   (подпись и расшифровка подписи       │</w:t>
      </w:r>
    </w:p>
    <w:p w:rsidR="00C85E79" w:rsidRDefault="00C85E79">
      <w:pPr>
        <w:pStyle w:val="ConsPlusNonformat"/>
        <w:jc w:val="both"/>
      </w:pPr>
      <w:r>
        <w:t>│       подписи фрахтователя                        водителя)             │</w:t>
      </w:r>
    </w:p>
    <w:p w:rsidR="00C85E79" w:rsidRDefault="00C85E79">
      <w:pPr>
        <w:pStyle w:val="ConsPlusNonformat"/>
        <w:jc w:val="both"/>
      </w:pPr>
      <w:r>
        <w:t>│     (уполномоченного лица))                                             │</w:t>
      </w:r>
    </w:p>
    <w:p w:rsidR="00C85E79" w:rsidRDefault="00C85E79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C85E79" w:rsidRDefault="00C85E79">
      <w:pPr>
        <w:pStyle w:val="ConsPlusNonformat"/>
        <w:jc w:val="both"/>
      </w:pPr>
    </w:p>
    <w:p w:rsidR="00C85E79" w:rsidRDefault="00C85E79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C85E79" w:rsidRDefault="00C85E79">
      <w:pPr>
        <w:pStyle w:val="ConsPlusNonformat"/>
        <w:jc w:val="both"/>
      </w:pPr>
      <w:r>
        <w:t>│                      7. Сроки выполнения перевозки          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 │</w:t>
      </w:r>
    </w:p>
    <w:p w:rsidR="00C85E79" w:rsidRDefault="00C85E79">
      <w:pPr>
        <w:pStyle w:val="ConsPlusNonformat"/>
        <w:jc w:val="both"/>
      </w:pPr>
      <w:r>
        <w:t>│(время (в целых часах) пользования транспортным средством фрахтователем) │</w:t>
      </w:r>
    </w:p>
    <w:p w:rsidR="00C85E79" w:rsidRDefault="00C85E79">
      <w:pPr>
        <w:pStyle w:val="ConsPlusNonformat"/>
        <w:jc w:val="both"/>
      </w:pPr>
      <w:r>
        <w:t>│                                                             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                         8. Условия фрахтования              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 │</w:t>
      </w:r>
    </w:p>
    <w:p w:rsidR="00C85E79" w:rsidRDefault="00C85E79">
      <w:pPr>
        <w:pStyle w:val="ConsPlusNonformat"/>
        <w:jc w:val="both"/>
      </w:pPr>
      <w:r>
        <w:t>│ (порядок осуществления погрузо-разгрузочных работ, выполнения работ по  │</w:t>
      </w:r>
    </w:p>
    <w:p w:rsidR="00C85E79" w:rsidRDefault="00C85E79">
      <w:pPr>
        <w:pStyle w:val="ConsPlusNonformat"/>
        <w:jc w:val="both"/>
      </w:pPr>
      <w:r>
        <w:t>│              промывке и дезинфекции транспортных средств)               │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 │</w:t>
      </w:r>
    </w:p>
    <w:p w:rsidR="00C85E79" w:rsidRDefault="00C85E79">
      <w:pPr>
        <w:pStyle w:val="ConsPlusNonformat"/>
        <w:jc w:val="both"/>
      </w:pPr>
      <w:r>
        <w:t>│   (размер штрафа за непредоставление транспортного средства, отказ от   │</w:t>
      </w:r>
    </w:p>
    <w:p w:rsidR="00C85E79" w:rsidRDefault="00C85E79">
      <w:pPr>
        <w:pStyle w:val="ConsPlusNonformat"/>
        <w:jc w:val="both"/>
      </w:pPr>
      <w:r>
        <w:t>│      пользования транспортным средством, предусмотренным договором      │</w:t>
      </w:r>
    </w:p>
    <w:p w:rsidR="00C85E79" w:rsidRDefault="00C85E79">
      <w:pPr>
        <w:pStyle w:val="ConsPlusNonformat"/>
        <w:jc w:val="both"/>
      </w:pPr>
      <w:r>
        <w:t>│                              фрахтования)                               │</w:t>
      </w:r>
    </w:p>
    <w:p w:rsidR="00C85E79" w:rsidRDefault="00C85E79">
      <w:pPr>
        <w:pStyle w:val="ConsPlusNonformat"/>
        <w:jc w:val="both"/>
      </w:pPr>
      <w:r>
        <w:t>│                                                             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           9. Информация о принятии заказа-наряда к исполнению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 │</w:t>
      </w:r>
    </w:p>
    <w:p w:rsidR="00C85E79" w:rsidRDefault="00C85E79">
      <w:pPr>
        <w:pStyle w:val="ConsPlusNonformat"/>
        <w:jc w:val="both"/>
      </w:pPr>
      <w:r>
        <w:t>│______________________ _______________________________________ __________│</w:t>
      </w:r>
    </w:p>
    <w:p w:rsidR="00C85E79" w:rsidRDefault="00C85E79">
      <w:pPr>
        <w:pStyle w:val="ConsPlusNonformat"/>
        <w:jc w:val="both"/>
      </w:pPr>
      <w:r>
        <w:t>│(дата принятия заказа-   (фамилия, имя, отчество, должность    (подпись) │</w:t>
      </w:r>
    </w:p>
    <w:p w:rsidR="00C85E79" w:rsidRDefault="00C85E79">
      <w:pPr>
        <w:pStyle w:val="ConsPlusNonformat"/>
        <w:jc w:val="both"/>
      </w:pPr>
      <w:r>
        <w:t>│ наряда к исполнению)   лица, принявшего заказ к исполнению)             │</w:t>
      </w:r>
    </w:p>
    <w:p w:rsidR="00C85E79" w:rsidRDefault="00C85E79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jc w:val="right"/>
      </w:pPr>
      <w:r>
        <w:t>Продолжение приложения N 5</w:t>
      </w:r>
    </w:p>
    <w:p w:rsidR="00C85E79" w:rsidRDefault="00C85E79">
      <w:pPr>
        <w:pStyle w:val="ConsPlusNormal"/>
        <w:jc w:val="right"/>
      </w:pPr>
    </w:p>
    <w:p w:rsidR="00C85E79" w:rsidRDefault="00C85E79">
      <w:pPr>
        <w:pStyle w:val="ConsPlusNormal"/>
        <w:jc w:val="right"/>
        <w:outlineLvl w:val="2"/>
      </w:pPr>
      <w:r>
        <w:t>Оборотная сторона</w:t>
      </w: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C85E79" w:rsidRDefault="00C85E79">
      <w:pPr>
        <w:pStyle w:val="ConsPlusNonformat"/>
        <w:jc w:val="both"/>
      </w:pPr>
      <w:r>
        <w:t>│                         10. Транспортное средство           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├───────────────────────────────────┬─────────────────────────────────────┤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│___________________________________│_____________________________________│</w:t>
      </w:r>
    </w:p>
    <w:p w:rsidR="00C85E79" w:rsidRDefault="00C85E79">
      <w:pPr>
        <w:pStyle w:val="ConsPlusNonformat"/>
        <w:jc w:val="both"/>
      </w:pPr>
      <w:r>
        <w:t>│     (количество, тип, марка,      │      (регистрационные номера)       │</w:t>
      </w:r>
    </w:p>
    <w:p w:rsidR="00C85E79" w:rsidRDefault="00C85E79">
      <w:pPr>
        <w:pStyle w:val="ConsPlusNonformat"/>
        <w:jc w:val="both"/>
      </w:pPr>
      <w:r>
        <w:t>│     грузоподъемность (тонн),      │                                     │</w:t>
      </w:r>
    </w:p>
    <w:p w:rsidR="00C85E79" w:rsidRDefault="00C85E79">
      <w:pPr>
        <w:pStyle w:val="ConsPlusNonformat"/>
        <w:jc w:val="both"/>
      </w:pPr>
      <w:r>
        <w:t>│вместимость (в кубических метрах)) │                                     │</w:t>
      </w:r>
    </w:p>
    <w:p w:rsidR="00C85E79" w:rsidRDefault="00C85E79">
      <w:pPr>
        <w:pStyle w:val="ConsPlusNonformat"/>
        <w:jc w:val="both"/>
      </w:pPr>
      <w:r>
        <w:t>│___________________________________│_____________________________________│</w:t>
      </w:r>
    </w:p>
    <w:p w:rsidR="00C85E79" w:rsidRDefault="00C85E79">
      <w:pPr>
        <w:pStyle w:val="ConsPlusNonformat"/>
        <w:jc w:val="both"/>
      </w:pPr>
      <w:r>
        <w:t>│                                   │  (фамилия, имя, отчество, данные о  │</w:t>
      </w:r>
    </w:p>
    <w:p w:rsidR="00C85E79" w:rsidRDefault="00C85E79">
      <w:pPr>
        <w:pStyle w:val="ConsPlusNonformat"/>
        <w:jc w:val="both"/>
      </w:pPr>
      <w:r>
        <w:t>│                                   │    средствах связи (при наличии)    │</w:t>
      </w:r>
    </w:p>
    <w:p w:rsidR="00C85E79" w:rsidRDefault="00C85E79">
      <w:pPr>
        <w:pStyle w:val="ConsPlusNonformat"/>
        <w:jc w:val="both"/>
      </w:pPr>
      <w:r>
        <w:t>│                                   │   водителя (водителей), сведения    │</w:t>
      </w:r>
    </w:p>
    <w:p w:rsidR="00C85E79" w:rsidRDefault="00C85E79">
      <w:pPr>
        <w:pStyle w:val="ConsPlusNonformat"/>
        <w:jc w:val="both"/>
      </w:pPr>
      <w:r>
        <w:t>│                                   │      о путевом листе (листах))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├───────────────────────────────────┴─────────────────────────────────────┤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                  11. Оговорки и замечания фрахтовщика       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│_________________________________________________________________________│</w:t>
      </w:r>
    </w:p>
    <w:p w:rsidR="00C85E79" w:rsidRDefault="00C85E79">
      <w:pPr>
        <w:pStyle w:val="ConsPlusNonformat"/>
        <w:jc w:val="both"/>
      </w:pPr>
      <w:r>
        <w:t>│(изменение даты, времени и сроков выполнения перевозки, маршрута и места │</w:t>
      </w:r>
    </w:p>
    <w:p w:rsidR="00C85E79" w:rsidRDefault="00C85E79">
      <w:pPr>
        <w:pStyle w:val="ConsPlusNonformat"/>
        <w:jc w:val="both"/>
      </w:pPr>
      <w:r>
        <w:lastRenderedPageBreak/>
        <w:t>│                     подачи транспортного средства)          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                           12. Прочие условия                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│_________________________________________________________________________│</w:t>
      </w:r>
    </w:p>
    <w:p w:rsidR="00C85E79" w:rsidRDefault="00C85E79">
      <w:pPr>
        <w:pStyle w:val="ConsPlusNonformat"/>
        <w:jc w:val="both"/>
      </w:pPr>
      <w:r>
        <w:t>│  (номер, дата и срок действия специального разрешения, установленный    │</w:t>
      </w:r>
    </w:p>
    <w:p w:rsidR="00C85E79" w:rsidRDefault="00C85E79">
      <w:pPr>
        <w:pStyle w:val="ConsPlusNonformat"/>
        <w:jc w:val="both"/>
      </w:pPr>
      <w:r>
        <w:t>│ маршрут движения тяжеловесного и (или) крупногабаритного транспортного  │</w:t>
      </w:r>
    </w:p>
    <w:p w:rsidR="00C85E79" w:rsidRDefault="00C85E79">
      <w:pPr>
        <w:pStyle w:val="ConsPlusNonformat"/>
        <w:jc w:val="both"/>
      </w:pPr>
      <w:r>
        <w:t>│     средства, транспортного средства, перевозящего опасный груз)        │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│_________________________________________________________________________│</w:t>
      </w:r>
    </w:p>
    <w:p w:rsidR="00C85E79" w:rsidRDefault="00C85E79">
      <w:pPr>
        <w:pStyle w:val="ConsPlusNonformat"/>
        <w:jc w:val="both"/>
      </w:pPr>
      <w:r>
        <w:t>│      (режим труда и отдыха водителя в пути следования, сведения о       │</w:t>
      </w:r>
    </w:p>
    <w:p w:rsidR="00C85E79" w:rsidRDefault="00C85E79">
      <w:pPr>
        <w:pStyle w:val="ConsPlusNonformat"/>
        <w:jc w:val="both"/>
      </w:pPr>
      <w:r>
        <w:t>│                       коммерческих и иных актах)            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         13. Размер платы за пользование транспортным средством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├────────────────────────────┬────────────────────────────────────────────┤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│____________________________│____________________________________________│</w:t>
      </w:r>
    </w:p>
    <w:p w:rsidR="00C85E79" w:rsidRDefault="00C85E79">
      <w:pPr>
        <w:pStyle w:val="ConsPlusNonformat"/>
        <w:jc w:val="both"/>
      </w:pPr>
      <w:r>
        <w:t>│(стоимость услуги в рублях) │    (расходы фрахтовщика и предъявляемые    │</w:t>
      </w:r>
    </w:p>
    <w:p w:rsidR="00C85E79" w:rsidRDefault="00C85E79">
      <w:pPr>
        <w:pStyle w:val="ConsPlusNonformat"/>
        <w:jc w:val="both"/>
      </w:pPr>
      <w:r>
        <w:t>│                            │ фрахтователю платежи за проезд по платным  │</w:t>
      </w:r>
    </w:p>
    <w:p w:rsidR="00C85E79" w:rsidRDefault="00C85E79">
      <w:pPr>
        <w:pStyle w:val="ConsPlusNonformat"/>
        <w:jc w:val="both"/>
      </w:pPr>
      <w:r>
        <w:t>│____________________________│           автомобильным дорогам,           │</w:t>
      </w:r>
    </w:p>
    <w:p w:rsidR="00C85E79" w:rsidRDefault="00C85E79">
      <w:pPr>
        <w:pStyle w:val="ConsPlusNonformat"/>
        <w:jc w:val="both"/>
      </w:pPr>
      <w:r>
        <w:t>│(порядок (механизм) расчета │____________________________________________│</w:t>
      </w:r>
    </w:p>
    <w:p w:rsidR="00C85E79" w:rsidRDefault="00C85E79">
      <w:pPr>
        <w:pStyle w:val="ConsPlusNonformat"/>
        <w:jc w:val="both"/>
      </w:pPr>
      <w:r>
        <w:t>│    (исчислений) платы)     │    за перевозку опасных грузов, грузов,    │</w:t>
      </w:r>
    </w:p>
    <w:p w:rsidR="00C85E79" w:rsidRDefault="00C85E79">
      <w:pPr>
        <w:pStyle w:val="ConsPlusNonformat"/>
        <w:jc w:val="both"/>
      </w:pPr>
      <w:r>
        <w:t>│____________________________│      перевозимых тяжеловесными и (или)     │</w:t>
      </w:r>
    </w:p>
    <w:p w:rsidR="00C85E79" w:rsidRDefault="00C85E79">
      <w:pPr>
        <w:pStyle w:val="ConsPlusNonformat"/>
        <w:jc w:val="both"/>
      </w:pPr>
      <w:r>
        <w:t>│(размер платы (заполняется  │ крупногабаритными транспортными средствами,│</w:t>
      </w:r>
    </w:p>
    <w:p w:rsidR="00C85E79" w:rsidRDefault="00C85E79">
      <w:pPr>
        <w:pStyle w:val="ConsPlusNonformat"/>
        <w:jc w:val="both"/>
      </w:pPr>
      <w:r>
        <w:t>│после окончания пользования)│     уплату таможенных пошлин и сборов,     │</w:t>
      </w:r>
    </w:p>
    <w:p w:rsidR="00C85E79" w:rsidRDefault="00C85E79">
      <w:pPr>
        <w:pStyle w:val="ConsPlusNonformat"/>
        <w:jc w:val="both"/>
      </w:pPr>
      <w:r>
        <w:t>│         в рублях)          │____________________________________________│</w:t>
      </w:r>
    </w:p>
    <w:p w:rsidR="00C85E79" w:rsidRDefault="00C85E79">
      <w:pPr>
        <w:pStyle w:val="ConsPlusNonformat"/>
        <w:jc w:val="both"/>
      </w:pPr>
      <w:r>
        <w:t>│                            │  выполнение погрузо-разгрузочных работ, а  │</w:t>
      </w:r>
    </w:p>
    <w:p w:rsidR="00C85E79" w:rsidRDefault="00C85E79">
      <w:pPr>
        <w:pStyle w:val="ConsPlusNonformat"/>
        <w:jc w:val="both"/>
      </w:pPr>
      <w:r>
        <w:t>│                            │   также работ по промывке и дезинфекции    │</w:t>
      </w:r>
    </w:p>
    <w:p w:rsidR="00C85E79" w:rsidRDefault="00C85E79">
      <w:pPr>
        <w:pStyle w:val="ConsPlusNonformat"/>
        <w:jc w:val="both"/>
      </w:pPr>
      <w:r>
        <w:t>│                            │           транспортных средств)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├────────────────────────────┴────────────────────────────────────────────┤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│_________________________________________________________________________│</w:t>
      </w:r>
    </w:p>
    <w:p w:rsidR="00C85E79" w:rsidRDefault="00C85E79">
      <w:pPr>
        <w:pStyle w:val="ConsPlusNonformat"/>
        <w:jc w:val="both"/>
      </w:pPr>
      <w:r>
        <w:t>│   (полное наименование организации плательщика, адрес, банковские       │</w:t>
      </w:r>
    </w:p>
    <w:p w:rsidR="00C85E79" w:rsidRDefault="00C85E79">
      <w:pPr>
        <w:pStyle w:val="ConsPlusNonformat"/>
        <w:jc w:val="both"/>
      </w:pPr>
      <w:r>
        <w:t>│                  реквизиты организации плательщика)         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                 14. Дата составления, подписи сторон        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│_______________   ______   _________   _______________  ______  _________│</w:t>
      </w:r>
    </w:p>
    <w:p w:rsidR="00C85E79" w:rsidRDefault="00C85E79">
      <w:pPr>
        <w:pStyle w:val="ConsPlusNonformat"/>
        <w:jc w:val="both"/>
      </w:pPr>
      <w:r>
        <w:t>│ (фрахтователь    (дата)   (подпись)      (фрахтовщик   (дата)  (подпись)│</w:t>
      </w:r>
    </w:p>
    <w:p w:rsidR="00C85E79" w:rsidRDefault="00C85E79">
      <w:pPr>
        <w:pStyle w:val="ConsPlusNonformat"/>
        <w:jc w:val="both"/>
      </w:pPr>
      <w:r>
        <w:t>│(уполномоченное                        (уполномоченное                   │</w:t>
      </w:r>
    </w:p>
    <w:p w:rsidR="00C85E79" w:rsidRDefault="00C85E79">
      <w:pPr>
        <w:pStyle w:val="ConsPlusNonformat"/>
        <w:jc w:val="both"/>
      </w:pPr>
      <w:r>
        <w:t>│     лицо))                                 лицо))                       │</w:t>
      </w:r>
    </w:p>
    <w:p w:rsidR="00C85E79" w:rsidRDefault="00C85E79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C85E79" w:rsidRDefault="00C85E79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3458"/>
        <w:gridCol w:w="1984"/>
      </w:tblGrid>
      <w:tr w:rsidR="00C85E79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15. Отметки фрахтователя, фрахтовщика</w:t>
            </w:r>
          </w:p>
        </w:tc>
      </w:tr>
      <w:tr w:rsidR="00C85E79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Краткое описание обстоятельств, послуживших основанием для отметки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Расчет и размер штрафа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Подпись, дата</w:t>
            </w:r>
          </w:p>
        </w:tc>
      </w:tr>
      <w:tr w:rsidR="00C85E79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</w:tr>
      <w:tr w:rsidR="00C85E79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</w:tr>
      <w:tr w:rsidR="00C85E79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</w:tr>
      <w:tr w:rsidR="00C85E79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</w:tr>
      <w:tr w:rsidR="00C85E79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</w:tr>
      <w:tr w:rsidR="00C85E79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</w:tr>
    </w:tbl>
    <w:p w:rsidR="00C85E79" w:rsidRDefault="00C85E79">
      <w:pPr>
        <w:pStyle w:val="ConsPlusNormal"/>
        <w:jc w:val="both"/>
      </w:pPr>
    </w:p>
    <w:p w:rsidR="00C85E79" w:rsidRDefault="00C85E79">
      <w:pPr>
        <w:pStyle w:val="ConsPlusNormal"/>
        <w:jc w:val="both"/>
      </w:pPr>
    </w:p>
    <w:p w:rsidR="00C85E79" w:rsidRDefault="00C85E79">
      <w:pPr>
        <w:pStyle w:val="ConsPlusNormal"/>
        <w:jc w:val="both"/>
      </w:pPr>
    </w:p>
    <w:p w:rsidR="00C85E79" w:rsidRDefault="00C85E79">
      <w:pPr>
        <w:pStyle w:val="ConsPlusNormal"/>
        <w:jc w:val="both"/>
      </w:pPr>
    </w:p>
    <w:p w:rsidR="00C85E79" w:rsidRDefault="00C85E79">
      <w:pPr>
        <w:pStyle w:val="ConsPlusNormal"/>
        <w:jc w:val="both"/>
      </w:pPr>
    </w:p>
    <w:p w:rsidR="00C85E79" w:rsidRDefault="00C85E79">
      <w:pPr>
        <w:pStyle w:val="ConsPlusNormal"/>
        <w:jc w:val="right"/>
        <w:outlineLvl w:val="1"/>
      </w:pPr>
      <w:r>
        <w:t>Приложение N 6</w:t>
      </w:r>
    </w:p>
    <w:p w:rsidR="00C85E79" w:rsidRDefault="00C85E79">
      <w:pPr>
        <w:pStyle w:val="ConsPlusNormal"/>
        <w:jc w:val="right"/>
      </w:pPr>
      <w:r>
        <w:t>к Правилам перевозок грузов</w:t>
      </w:r>
    </w:p>
    <w:p w:rsidR="00C85E79" w:rsidRDefault="00C85E79">
      <w:pPr>
        <w:pStyle w:val="ConsPlusNormal"/>
        <w:jc w:val="right"/>
      </w:pPr>
      <w:r>
        <w:t>автомобильным транспортом</w:t>
      </w: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Title"/>
        <w:jc w:val="center"/>
      </w:pPr>
      <w:bookmarkStart w:id="15" w:name="Par890"/>
      <w:bookmarkEnd w:id="15"/>
      <w:r>
        <w:t>СРОКИ</w:t>
      </w:r>
    </w:p>
    <w:p w:rsidR="00C85E79" w:rsidRDefault="00C85E79">
      <w:pPr>
        <w:pStyle w:val="ConsPlusTitle"/>
        <w:jc w:val="center"/>
      </w:pPr>
      <w:r>
        <w:t>ПОГРУЗКИ И ВЫГРУЗКИ ГРУЗОВ В ТРАНСПОРТНЫЕ СРЕДСТВА</w:t>
      </w:r>
    </w:p>
    <w:p w:rsidR="00C85E79" w:rsidRDefault="00C85E79">
      <w:pPr>
        <w:pStyle w:val="ConsPlusTitle"/>
        <w:jc w:val="center"/>
      </w:pPr>
      <w:r>
        <w:t>И КОНТЕЙНЕРЫ</w:t>
      </w:r>
    </w:p>
    <w:p w:rsidR="00C85E79" w:rsidRDefault="00C85E79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C85E79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C85E79" w:rsidRDefault="00C85E7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C85E79" w:rsidRDefault="00C85E7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6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12.12.2017 N 1529)</w:t>
            </w:r>
          </w:p>
        </w:tc>
      </w:tr>
    </w:tbl>
    <w:p w:rsidR="00C85E79" w:rsidRDefault="00C85E79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2948"/>
        <w:gridCol w:w="2154"/>
      </w:tblGrid>
      <w:tr w:rsidR="00C85E79">
        <w:tc>
          <w:tcPr>
            <w:tcW w:w="39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Вид транспортного средства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Срок погрузки (выгрузки) грузов (минут)</w:t>
            </w:r>
          </w:p>
        </w:tc>
      </w:tr>
      <w:tr w:rsidR="00C85E79">
        <w:tc>
          <w:tcPr>
            <w:tcW w:w="39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ind w:firstLine="540"/>
              <w:jc w:val="both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до 1 тонны включительно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свыше 1 тонны за каждую полную или неполную тонну, дополнительно</w:t>
            </w:r>
          </w:p>
        </w:tc>
      </w:tr>
      <w:tr w:rsidR="00C85E79">
        <w:tc>
          <w:tcPr>
            <w:tcW w:w="3968" w:type="dxa"/>
            <w:tcBorders>
              <w:top w:val="single" w:sz="4" w:space="0" w:color="auto"/>
            </w:tcBorders>
          </w:tcPr>
          <w:p w:rsidR="00C85E79" w:rsidRDefault="00C85E79">
            <w:pPr>
              <w:pStyle w:val="ConsPlusNormal"/>
            </w:pPr>
            <w:r>
              <w:t>Транспортное средство с кузовом-фургоном</w:t>
            </w:r>
          </w:p>
        </w:tc>
        <w:tc>
          <w:tcPr>
            <w:tcW w:w="2948" w:type="dxa"/>
            <w:tcBorders>
              <w:top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154" w:type="dxa"/>
            <w:tcBorders>
              <w:top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3</w:t>
            </w:r>
          </w:p>
        </w:tc>
      </w:tr>
      <w:tr w:rsidR="00C85E79">
        <w:tc>
          <w:tcPr>
            <w:tcW w:w="3968" w:type="dxa"/>
          </w:tcPr>
          <w:p w:rsidR="00C85E79" w:rsidRDefault="00C85E79">
            <w:pPr>
              <w:pStyle w:val="ConsPlusNormal"/>
            </w:pPr>
            <w:r>
              <w:t>Транспортное средство с самосвальным кузовом</w:t>
            </w:r>
          </w:p>
        </w:tc>
        <w:tc>
          <w:tcPr>
            <w:tcW w:w="2948" w:type="dxa"/>
          </w:tcPr>
          <w:p w:rsidR="00C85E79" w:rsidRDefault="00C85E7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54" w:type="dxa"/>
          </w:tcPr>
          <w:p w:rsidR="00C85E79" w:rsidRDefault="00C85E79">
            <w:pPr>
              <w:pStyle w:val="ConsPlusNormal"/>
              <w:jc w:val="center"/>
            </w:pPr>
            <w:r>
              <w:t>1</w:t>
            </w:r>
          </w:p>
        </w:tc>
      </w:tr>
      <w:tr w:rsidR="00C85E79">
        <w:tc>
          <w:tcPr>
            <w:tcW w:w="3968" w:type="dxa"/>
          </w:tcPr>
          <w:p w:rsidR="00C85E79" w:rsidRDefault="00C85E79">
            <w:pPr>
              <w:pStyle w:val="ConsPlusNormal"/>
            </w:pPr>
            <w:r>
              <w:t>Транспортное средство с самосвальным кузовом для работы в карьерах</w:t>
            </w:r>
          </w:p>
        </w:tc>
        <w:tc>
          <w:tcPr>
            <w:tcW w:w="2948" w:type="dxa"/>
          </w:tcPr>
          <w:p w:rsidR="00C85E79" w:rsidRDefault="00C85E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54" w:type="dxa"/>
          </w:tcPr>
          <w:p w:rsidR="00C85E79" w:rsidRDefault="00C85E79">
            <w:pPr>
              <w:pStyle w:val="ConsPlusNormal"/>
              <w:jc w:val="center"/>
            </w:pPr>
            <w:r>
              <w:t>0,2</w:t>
            </w:r>
          </w:p>
        </w:tc>
      </w:tr>
      <w:tr w:rsidR="00C85E79">
        <w:tc>
          <w:tcPr>
            <w:tcW w:w="3968" w:type="dxa"/>
          </w:tcPr>
          <w:p w:rsidR="00C85E79" w:rsidRDefault="00C85E79">
            <w:pPr>
              <w:pStyle w:val="ConsPlusNormal"/>
            </w:pPr>
            <w:r>
              <w:t>Цистерна</w:t>
            </w:r>
          </w:p>
        </w:tc>
        <w:tc>
          <w:tcPr>
            <w:tcW w:w="2948" w:type="dxa"/>
          </w:tcPr>
          <w:p w:rsidR="00C85E79" w:rsidRDefault="00C85E7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54" w:type="dxa"/>
          </w:tcPr>
          <w:p w:rsidR="00C85E79" w:rsidRDefault="00C85E79">
            <w:pPr>
              <w:pStyle w:val="ConsPlusNormal"/>
              <w:jc w:val="center"/>
            </w:pPr>
            <w:r>
              <w:t>3</w:t>
            </w:r>
          </w:p>
        </w:tc>
      </w:tr>
      <w:tr w:rsidR="00C85E79">
        <w:tc>
          <w:tcPr>
            <w:tcW w:w="3968" w:type="dxa"/>
          </w:tcPr>
          <w:p w:rsidR="00C85E79" w:rsidRDefault="00C85E79">
            <w:pPr>
              <w:pStyle w:val="ConsPlusNormal"/>
            </w:pPr>
            <w:r>
              <w:t>Транспортное средство для перевозки длинномерных грузов</w:t>
            </w:r>
          </w:p>
        </w:tc>
        <w:tc>
          <w:tcPr>
            <w:tcW w:w="2948" w:type="dxa"/>
          </w:tcPr>
          <w:p w:rsidR="00C85E79" w:rsidRDefault="00C85E7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154" w:type="dxa"/>
          </w:tcPr>
          <w:p w:rsidR="00C85E79" w:rsidRDefault="00C85E79">
            <w:pPr>
              <w:pStyle w:val="ConsPlusNormal"/>
              <w:jc w:val="center"/>
            </w:pPr>
            <w:r>
              <w:t>3</w:t>
            </w:r>
          </w:p>
        </w:tc>
      </w:tr>
      <w:tr w:rsidR="00C85E79">
        <w:tc>
          <w:tcPr>
            <w:tcW w:w="3968" w:type="dxa"/>
          </w:tcPr>
          <w:p w:rsidR="00C85E79" w:rsidRDefault="00C85E79">
            <w:pPr>
              <w:pStyle w:val="ConsPlusNormal"/>
            </w:pPr>
            <w:r>
              <w:t>Металловоз</w:t>
            </w:r>
          </w:p>
        </w:tc>
        <w:tc>
          <w:tcPr>
            <w:tcW w:w="2948" w:type="dxa"/>
          </w:tcPr>
          <w:p w:rsidR="00C85E79" w:rsidRDefault="00C85E7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154" w:type="dxa"/>
          </w:tcPr>
          <w:p w:rsidR="00C85E79" w:rsidRDefault="00C85E79">
            <w:pPr>
              <w:pStyle w:val="ConsPlusNormal"/>
              <w:jc w:val="center"/>
            </w:pPr>
            <w:r>
              <w:t>2</w:t>
            </w:r>
          </w:p>
        </w:tc>
      </w:tr>
      <w:tr w:rsidR="00C85E79">
        <w:tc>
          <w:tcPr>
            <w:tcW w:w="3968" w:type="dxa"/>
          </w:tcPr>
          <w:p w:rsidR="00C85E79" w:rsidRDefault="00C85E79">
            <w:pPr>
              <w:pStyle w:val="ConsPlusNormal"/>
            </w:pPr>
            <w:r>
              <w:t>Транспортное средство для перевозки строительных грузов</w:t>
            </w:r>
          </w:p>
        </w:tc>
        <w:tc>
          <w:tcPr>
            <w:tcW w:w="2948" w:type="dxa"/>
          </w:tcPr>
          <w:p w:rsidR="00C85E79" w:rsidRDefault="00C85E7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154" w:type="dxa"/>
          </w:tcPr>
          <w:p w:rsidR="00C85E79" w:rsidRDefault="00C85E79">
            <w:pPr>
              <w:pStyle w:val="ConsPlusNormal"/>
              <w:jc w:val="center"/>
            </w:pPr>
            <w:r>
              <w:t>2</w:t>
            </w:r>
          </w:p>
        </w:tc>
      </w:tr>
      <w:tr w:rsidR="00C85E79">
        <w:tc>
          <w:tcPr>
            <w:tcW w:w="3968" w:type="dxa"/>
          </w:tcPr>
          <w:p w:rsidR="00C85E79" w:rsidRDefault="00C85E79">
            <w:pPr>
              <w:pStyle w:val="ConsPlusNormal"/>
            </w:pPr>
            <w:r>
              <w:t>Бетоносмеситель</w:t>
            </w:r>
          </w:p>
        </w:tc>
        <w:tc>
          <w:tcPr>
            <w:tcW w:w="2948" w:type="dxa"/>
          </w:tcPr>
          <w:p w:rsidR="00C85E79" w:rsidRDefault="00C85E7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54" w:type="dxa"/>
          </w:tcPr>
          <w:p w:rsidR="00C85E79" w:rsidRDefault="00C85E79">
            <w:pPr>
              <w:pStyle w:val="ConsPlusNormal"/>
              <w:jc w:val="center"/>
            </w:pPr>
            <w:r>
              <w:t>3</w:t>
            </w:r>
          </w:p>
        </w:tc>
      </w:tr>
      <w:tr w:rsidR="00C85E79">
        <w:tc>
          <w:tcPr>
            <w:tcW w:w="3968" w:type="dxa"/>
          </w:tcPr>
          <w:p w:rsidR="00C85E79" w:rsidRDefault="00C85E79">
            <w:pPr>
              <w:pStyle w:val="ConsPlusNormal"/>
            </w:pPr>
            <w:r>
              <w:t>Тяжеловесное и (или) крупногабаритное транспортное средство, транспортное средство для перевозки строительной техники</w:t>
            </w:r>
          </w:p>
        </w:tc>
        <w:tc>
          <w:tcPr>
            <w:tcW w:w="2948" w:type="dxa"/>
          </w:tcPr>
          <w:p w:rsidR="00C85E79" w:rsidRDefault="00C85E7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154" w:type="dxa"/>
          </w:tcPr>
          <w:p w:rsidR="00C85E79" w:rsidRDefault="00C85E79">
            <w:pPr>
              <w:pStyle w:val="ConsPlusNormal"/>
              <w:jc w:val="center"/>
            </w:pPr>
            <w:r>
              <w:t>2</w:t>
            </w:r>
          </w:p>
        </w:tc>
      </w:tr>
      <w:tr w:rsidR="00C85E79">
        <w:tc>
          <w:tcPr>
            <w:tcW w:w="9070" w:type="dxa"/>
            <w:gridSpan w:val="3"/>
          </w:tcPr>
          <w:p w:rsidR="00C85E79" w:rsidRDefault="00C85E79">
            <w:pPr>
              <w:pStyle w:val="ConsPlusNormal"/>
              <w:jc w:val="both"/>
            </w:pPr>
            <w:r>
              <w:t xml:space="preserve">(в ред. </w:t>
            </w:r>
            <w:hyperlink r:id="rId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12.12.2017 N 1529)</w:t>
            </w:r>
          </w:p>
        </w:tc>
      </w:tr>
      <w:tr w:rsidR="00C85E79">
        <w:tc>
          <w:tcPr>
            <w:tcW w:w="3968" w:type="dxa"/>
          </w:tcPr>
          <w:p w:rsidR="00C85E79" w:rsidRDefault="00C85E79">
            <w:pPr>
              <w:pStyle w:val="ConsPlusNormal"/>
            </w:pPr>
            <w:r>
              <w:t>Транспортное средство для перевозки животных</w:t>
            </w:r>
          </w:p>
        </w:tc>
        <w:tc>
          <w:tcPr>
            <w:tcW w:w="2948" w:type="dxa"/>
          </w:tcPr>
          <w:p w:rsidR="00C85E79" w:rsidRDefault="00C85E7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154" w:type="dxa"/>
          </w:tcPr>
          <w:p w:rsidR="00C85E79" w:rsidRDefault="00C85E79">
            <w:pPr>
              <w:pStyle w:val="ConsPlusNormal"/>
              <w:jc w:val="center"/>
            </w:pPr>
            <w:r>
              <w:t>5</w:t>
            </w:r>
          </w:p>
        </w:tc>
      </w:tr>
      <w:tr w:rsidR="00C85E79">
        <w:tc>
          <w:tcPr>
            <w:tcW w:w="3968" w:type="dxa"/>
          </w:tcPr>
          <w:p w:rsidR="00C85E79" w:rsidRDefault="00C85E79">
            <w:pPr>
              <w:pStyle w:val="ConsPlusNormal"/>
            </w:pPr>
            <w:r>
              <w:t>Транспортное средство для перевозки автомобилей</w:t>
            </w:r>
          </w:p>
        </w:tc>
        <w:tc>
          <w:tcPr>
            <w:tcW w:w="2948" w:type="dxa"/>
          </w:tcPr>
          <w:p w:rsidR="00C85E79" w:rsidRDefault="00C85E7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54" w:type="dxa"/>
          </w:tcPr>
          <w:p w:rsidR="00C85E79" w:rsidRDefault="00C85E79">
            <w:pPr>
              <w:pStyle w:val="ConsPlusNormal"/>
              <w:jc w:val="center"/>
            </w:pPr>
            <w:r>
              <w:t>3</w:t>
            </w:r>
          </w:p>
        </w:tc>
      </w:tr>
      <w:tr w:rsidR="00C85E79">
        <w:tc>
          <w:tcPr>
            <w:tcW w:w="3968" w:type="dxa"/>
          </w:tcPr>
          <w:p w:rsidR="00C85E79" w:rsidRDefault="00C85E79">
            <w:pPr>
              <w:pStyle w:val="ConsPlusNormal"/>
            </w:pPr>
            <w:r>
              <w:t>Контейнеровоз</w:t>
            </w:r>
          </w:p>
        </w:tc>
        <w:tc>
          <w:tcPr>
            <w:tcW w:w="2948" w:type="dxa"/>
          </w:tcPr>
          <w:p w:rsidR="00C85E79" w:rsidRDefault="00C85E7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54" w:type="dxa"/>
          </w:tcPr>
          <w:p w:rsidR="00C85E79" w:rsidRDefault="00C85E79">
            <w:pPr>
              <w:pStyle w:val="ConsPlusNormal"/>
              <w:jc w:val="center"/>
            </w:pPr>
            <w:r>
              <w:t>1</w:t>
            </w:r>
          </w:p>
        </w:tc>
      </w:tr>
      <w:tr w:rsidR="00C85E79">
        <w:tc>
          <w:tcPr>
            <w:tcW w:w="3968" w:type="dxa"/>
          </w:tcPr>
          <w:p w:rsidR="00C85E79" w:rsidRDefault="00C85E79">
            <w:pPr>
              <w:pStyle w:val="ConsPlusNormal"/>
            </w:pPr>
            <w:r>
              <w:t>Транспортное средство со съемным кузовом</w:t>
            </w:r>
          </w:p>
        </w:tc>
        <w:tc>
          <w:tcPr>
            <w:tcW w:w="2948" w:type="dxa"/>
          </w:tcPr>
          <w:p w:rsidR="00C85E79" w:rsidRDefault="00C85E7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54" w:type="dxa"/>
          </w:tcPr>
          <w:p w:rsidR="00C85E79" w:rsidRDefault="00C85E79">
            <w:pPr>
              <w:pStyle w:val="ConsPlusNormal"/>
              <w:jc w:val="center"/>
            </w:pPr>
            <w:r>
              <w:t>1</w:t>
            </w:r>
          </w:p>
        </w:tc>
      </w:tr>
      <w:tr w:rsidR="00C85E79">
        <w:tc>
          <w:tcPr>
            <w:tcW w:w="3968" w:type="dxa"/>
          </w:tcPr>
          <w:p w:rsidR="00C85E79" w:rsidRDefault="00C85E79">
            <w:pPr>
              <w:pStyle w:val="ConsPlusNormal"/>
            </w:pPr>
            <w:r>
              <w:t xml:space="preserve">Самопогрузчик, в том числе с </w:t>
            </w:r>
            <w:r>
              <w:lastRenderedPageBreak/>
              <w:t>грузоподъемным бортом</w:t>
            </w:r>
          </w:p>
        </w:tc>
        <w:tc>
          <w:tcPr>
            <w:tcW w:w="2948" w:type="dxa"/>
          </w:tcPr>
          <w:p w:rsidR="00C85E79" w:rsidRDefault="00C85E79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154" w:type="dxa"/>
          </w:tcPr>
          <w:p w:rsidR="00C85E79" w:rsidRDefault="00C85E79">
            <w:pPr>
              <w:pStyle w:val="ConsPlusNormal"/>
              <w:jc w:val="center"/>
            </w:pPr>
            <w:r>
              <w:t>3</w:t>
            </w:r>
          </w:p>
        </w:tc>
      </w:tr>
      <w:tr w:rsidR="00C85E79">
        <w:tc>
          <w:tcPr>
            <w:tcW w:w="3968" w:type="dxa"/>
          </w:tcPr>
          <w:p w:rsidR="00C85E79" w:rsidRDefault="00C85E79">
            <w:pPr>
              <w:pStyle w:val="ConsPlusNormal"/>
            </w:pPr>
            <w:r>
              <w:lastRenderedPageBreak/>
              <w:t>Мусоровоз</w:t>
            </w:r>
          </w:p>
        </w:tc>
        <w:tc>
          <w:tcPr>
            <w:tcW w:w="2948" w:type="dxa"/>
          </w:tcPr>
          <w:p w:rsidR="00C85E79" w:rsidRDefault="00C85E7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154" w:type="dxa"/>
          </w:tcPr>
          <w:p w:rsidR="00C85E79" w:rsidRDefault="00C85E79">
            <w:pPr>
              <w:pStyle w:val="ConsPlusNormal"/>
              <w:jc w:val="center"/>
            </w:pPr>
            <w:r>
              <w:t>3</w:t>
            </w:r>
          </w:p>
        </w:tc>
      </w:tr>
      <w:tr w:rsidR="00C85E79">
        <w:tc>
          <w:tcPr>
            <w:tcW w:w="3968" w:type="dxa"/>
          </w:tcPr>
          <w:p w:rsidR="00C85E79" w:rsidRDefault="00C85E79">
            <w:pPr>
              <w:pStyle w:val="ConsPlusNormal"/>
            </w:pPr>
            <w:r>
              <w:t xml:space="preserve">Транспортные средства, предназначенные для перевозки опасных грузов в соответствии с </w:t>
            </w:r>
            <w:hyperlink r:id="rId66" w:history="1">
              <w:r>
                <w:rPr>
                  <w:color w:val="0000FF"/>
                </w:rPr>
                <w:t>ДОПОГ</w:t>
              </w:r>
            </w:hyperlink>
            <w:r>
              <w:t xml:space="preserve"> (MEMU, EX/II, EX/III, FL, OX, AT)</w:t>
            </w:r>
          </w:p>
        </w:tc>
        <w:tc>
          <w:tcPr>
            <w:tcW w:w="2948" w:type="dxa"/>
          </w:tcPr>
          <w:p w:rsidR="00C85E79" w:rsidRDefault="00C85E7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154" w:type="dxa"/>
          </w:tcPr>
          <w:p w:rsidR="00C85E79" w:rsidRDefault="00C85E79">
            <w:pPr>
              <w:pStyle w:val="ConsPlusNormal"/>
              <w:jc w:val="center"/>
            </w:pPr>
            <w:r>
              <w:t>3</w:t>
            </w:r>
          </w:p>
        </w:tc>
      </w:tr>
      <w:tr w:rsidR="00C85E79">
        <w:tc>
          <w:tcPr>
            <w:tcW w:w="3968" w:type="dxa"/>
            <w:tcBorders>
              <w:bottom w:val="single" w:sz="4" w:space="0" w:color="auto"/>
            </w:tcBorders>
          </w:tcPr>
          <w:p w:rsidR="00C85E79" w:rsidRDefault="00C85E79">
            <w:pPr>
              <w:pStyle w:val="ConsPlusNormal"/>
            </w:pPr>
            <w:r>
              <w:t>Прочие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2</w:t>
            </w:r>
          </w:p>
        </w:tc>
      </w:tr>
    </w:tbl>
    <w:p w:rsidR="00C85E79" w:rsidRDefault="00C85E79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3685"/>
      </w:tblGrid>
      <w:tr w:rsidR="00C85E79"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Контейнер (масса брутто, тонн)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Срок погрузки (выгрузки) груза в контейнер (минут)</w:t>
            </w:r>
          </w:p>
        </w:tc>
      </w:tr>
      <w:tr w:rsidR="00C85E79">
        <w:tc>
          <w:tcPr>
            <w:tcW w:w="4252" w:type="dxa"/>
            <w:tcBorders>
              <w:top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0,63 - 1,25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15</w:t>
            </w:r>
          </w:p>
        </w:tc>
      </w:tr>
      <w:tr w:rsidR="00C85E79">
        <w:tc>
          <w:tcPr>
            <w:tcW w:w="4252" w:type="dxa"/>
          </w:tcPr>
          <w:p w:rsidR="00C85E79" w:rsidRDefault="00C85E79">
            <w:pPr>
              <w:pStyle w:val="ConsPlusNormal"/>
              <w:jc w:val="center"/>
            </w:pPr>
            <w:r>
              <w:t>2,5 - 5</w:t>
            </w:r>
          </w:p>
        </w:tc>
        <w:tc>
          <w:tcPr>
            <w:tcW w:w="3685" w:type="dxa"/>
          </w:tcPr>
          <w:p w:rsidR="00C85E79" w:rsidRDefault="00C85E79">
            <w:pPr>
              <w:pStyle w:val="ConsPlusNormal"/>
              <w:jc w:val="center"/>
            </w:pPr>
            <w:r>
              <w:t>23</w:t>
            </w:r>
          </w:p>
        </w:tc>
      </w:tr>
      <w:tr w:rsidR="00C85E79">
        <w:tc>
          <w:tcPr>
            <w:tcW w:w="4252" w:type="dxa"/>
          </w:tcPr>
          <w:p w:rsidR="00C85E79" w:rsidRDefault="00C85E79">
            <w:pPr>
              <w:pStyle w:val="ConsPlusNormal"/>
              <w:jc w:val="center"/>
            </w:pPr>
            <w:r>
              <w:t>10 - 20</w:t>
            </w:r>
          </w:p>
        </w:tc>
        <w:tc>
          <w:tcPr>
            <w:tcW w:w="3685" w:type="dxa"/>
          </w:tcPr>
          <w:p w:rsidR="00C85E79" w:rsidRDefault="00C85E79">
            <w:pPr>
              <w:pStyle w:val="ConsPlusNormal"/>
              <w:jc w:val="center"/>
            </w:pPr>
            <w:r>
              <w:t>45</w:t>
            </w:r>
          </w:p>
        </w:tc>
      </w:tr>
      <w:tr w:rsidR="00C85E79">
        <w:tc>
          <w:tcPr>
            <w:tcW w:w="4252" w:type="dxa"/>
            <w:tcBorders>
              <w:bottom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25 - 30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80</w:t>
            </w:r>
          </w:p>
        </w:tc>
      </w:tr>
    </w:tbl>
    <w:p w:rsidR="00C85E79" w:rsidRDefault="00C85E79">
      <w:pPr>
        <w:pStyle w:val="ConsPlusNormal"/>
        <w:jc w:val="both"/>
      </w:pPr>
    </w:p>
    <w:p w:rsidR="00C85E79" w:rsidRDefault="00C85E79">
      <w:pPr>
        <w:pStyle w:val="ConsPlusNormal"/>
        <w:jc w:val="both"/>
      </w:pPr>
    </w:p>
    <w:p w:rsidR="00C85E79" w:rsidRDefault="00C85E79">
      <w:pPr>
        <w:pStyle w:val="ConsPlusNormal"/>
        <w:jc w:val="both"/>
      </w:pPr>
    </w:p>
    <w:p w:rsidR="00C85E79" w:rsidRDefault="00C85E79">
      <w:pPr>
        <w:pStyle w:val="ConsPlusNormal"/>
        <w:jc w:val="both"/>
      </w:pPr>
    </w:p>
    <w:p w:rsidR="00C85E79" w:rsidRDefault="00C85E79">
      <w:pPr>
        <w:pStyle w:val="ConsPlusNormal"/>
        <w:jc w:val="both"/>
      </w:pPr>
    </w:p>
    <w:p w:rsidR="00C85E79" w:rsidRDefault="00C85E79">
      <w:pPr>
        <w:pStyle w:val="ConsPlusNormal"/>
        <w:jc w:val="right"/>
        <w:outlineLvl w:val="1"/>
      </w:pPr>
      <w:r>
        <w:t>Приложение N 7</w:t>
      </w:r>
    </w:p>
    <w:p w:rsidR="00C85E79" w:rsidRDefault="00C85E79">
      <w:pPr>
        <w:pStyle w:val="ConsPlusNormal"/>
        <w:jc w:val="right"/>
      </w:pPr>
      <w:r>
        <w:t>к Правилам перевозок грузов</w:t>
      </w:r>
    </w:p>
    <w:p w:rsidR="00C85E79" w:rsidRDefault="00C85E79">
      <w:pPr>
        <w:pStyle w:val="ConsPlusNormal"/>
        <w:jc w:val="right"/>
      </w:pPr>
      <w:r>
        <w:t>автомобильным транспортом</w:t>
      </w:r>
    </w:p>
    <w:p w:rsidR="00C85E79" w:rsidRDefault="00C85E79">
      <w:pPr>
        <w:pStyle w:val="ConsPlusNormal"/>
        <w:jc w:val="center"/>
      </w:pPr>
    </w:p>
    <w:p w:rsidR="00C85E79" w:rsidRDefault="00C85E79">
      <w:pPr>
        <w:pStyle w:val="ConsPlusTitle"/>
        <w:jc w:val="center"/>
      </w:pPr>
      <w:bookmarkStart w:id="16" w:name="Par972"/>
      <w:bookmarkEnd w:id="16"/>
      <w:r>
        <w:t>ПЕРЕЧЕНЬ</w:t>
      </w:r>
    </w:p>
    <w:p w:rsidR="00C85E79" w:rsidRDefault="00C85E79">
      <w:pPr>
        <w:pStyle w:val="ConsPlusTitle"/>
        <w:jc w:val="center"/>
      </w:pPr>
      <w:r>
        <w:t>РАБОТ ПО ПОГРУЗКЕ ГРУЗОВ В ТРАНСПОРТНОЕ СРЕДСТВО</w:t>
      </w:r>
    </w:p>
    <w:p w:rsidR="00C85E79" w:rsidRDefault="00C85E79">
      <w:pPr>
        <w:pStyle w:val="ConsPlusTitle"/>
        <w:jc w:val="center"/>
      </w:pPr>
      <w:r>
        <w:t>И КОНТЕЙНЕР, А ТАКЖЕ ПО ВЫГРУЗКЕ ГРУЗОВ ИЗ НИХ</w:t>
      </w:r>
    </w:p>
    <w:p w:rsidR="00C85E79" w:rsidRDefault="00C85E79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C85E79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C85E79" w:rsidRDefault="00C85E7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C85E79" w:rsidRDefault="00C85E7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6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30.12.2011 N 1208)</w:t>
            </w:r>
          </w:p>
        </w:tc>
      </w:tr>
    </w:tbl>
    <w:p w:rsidR="00C85E79" w:rsidRDefault="00C85E79">
      <w:pPr>
        <w:pStyle w:val="ConsPlusNormal"/>
        <w:jc w:val="center"/>
      </w:pPr>
    </w:p>
    <w:p w:rsidR="00C85E79" w:rsidRDefault="00C85E79">
      <w:pPr>
        <w:pStyle w:val="ConsPlusTitle"/>
        <w:jc w:val="center"/>
        <w:outlineLvl w:val="2"/>
      </w:pPr>
      <w:r>
        <w:t>Погрузка</w:t>
      </w: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ind w:firstLine="540"/>
        <w:jc w:val="both"/>
      </w:pPr>
      <w:r>
        <w:t>1. Подготовка груза, контейнера к перевозке: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а) упаковка и затаривание груза в соответствии со стандартами, техническими условиями на груз, тару, упаковку и контейнер;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б) маркировка и группировка грузовых мест по грузополучателям;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в) размещение груза, контейнера на месте загрузки.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2. Подготовка транспортного средства к загрузке: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а) размещение транспортного средства на месте загрузки;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б) открытие дверей, люков, бортов, снятие тентов, подготовка и установка на транспортном средстве приспособлений, необходимых для загрузки, разгрузки и перевозки груза, и приведение их в рабочее состояние.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3. Загрузка груза в транспортное средство: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а) подача груза, контейнера в транспортное средство;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lastRenderedPageBreak/>
        <w:t>б) размещение, укладка груза в транспортном средстве.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4. Крепление груза в транспортном средстве: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а) приведение в рабочее состояние крепежных, стопорных и защитных приспособлений, закрытие дверей, люков, бортов транспортного средства, установка тентов;</w:t>
      </w:r>
    </w:p>
    <w:p w:rsidR="00C85E79" w:rsidRDefault="00C85E79">
      <w:pPr>
        <w:pStyle w:val="ConsPlusNormal"/>
        <w:jc w:val="both"/>
      </w:pPr>
      <w:r>
        <w:t xml:space="preserve">(пп. "а" 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Правительства РФ от 30.12.2011 N 1208)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б) подготовка загруженного транспортного средства к движению.</w:t>
      </w: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Title"/>
        <w:jc w:val="center"/>
        <w:outlineLvl w:val="2"/>
      </w:pPr>
      <w:r>
        <w:t>Выгрузка</w:t>
      </w: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ind w:firstLine="540"/>
        <w:jc w:val="both"/>
      </w:pPr>
      <w:r>
        <w:t>1. Размещение транспортного средства на месте разгрузки.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2. Подготовка груза, контейнера и транспортного средства к разгрузке: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а) открытие дверей, люков, бортов, снятие тентов;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б) подготовка к работе установленных на транспортном средстве механизированных загрузочно-разгрузочных устройств и механизмов, а также снятие и приведение в нерабочее состояние крепежных, стопорных и защитных приспособлений, устройств и механизмов.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3. Разгрузка груза из транспортного средства: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а) съем груза, контейнера из транспортного средства;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б) демонтаж крепежных, стопорных и защитных приспособлений, устройств и механизмов.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4. Подготовка разгруженного транспортного средства к движению: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а) очистка, промывка и дезинфекция транспортного средства;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б) закрытие дверей, люков, бортов транспортного средства, подготовка загрузочно-разгрузочных, крепежных, стопорных и защитных приспособлений, устройств и механизмов к движению транспортного средства.</w:t>
      </w: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jc w:val="right"/>
        <w:outlineLvl w:val="1"/>
      </w:pPr>
      <w:r>
        <w:t>Приложение N 8</w:t>
      </w:r>
    </w:p>
    <w:p w:rsidR="00C85E79" w:rsidRDefault="00C85E79">
      <w:pPr>
        <w:pStyle w:val="ConsPlusNormal"/>
        <w:jc w:val="right"/>
      </w:pPr>
      <w:r>
        <w:t>к Правилам перевозок грузов</w:t>
      </w:r>
    </w:p>
    <w:p w:rsidR="00C85E79" w:rsidRDefault="00C85E79">
      <w:pPr>
        <w:pStyle w:val="ConsPlusNormal"/>
        <w:jc w:val="right"/>
      </w:pPr>
      <w:r>
        <w:t>автомобильным транспортом</w:t>
      </w:r>
    </w:p>
    <w:p w:rsidR="00C85E79" w:rsidRDefault="00C85E79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C85E79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C85E79" w:rsidRDefault="00C85E7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C85E79" w:rsidRDefault="00C85E7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6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24.11.2016 N 1233)</w:t>
            </w:r>
          </w:p>
        </w:tc>
      </w:tr>
    </w:tbl>
    <w:p w:rsidR="00C85E79" w:rsidRDefault="00C85E79">
      <w:pPr>
        <w:pStyle w:val="ConsPlusNormal"/>
        <w:jc w:val="right"/>
      </w:pPr>
    </w:p>
    <w:p w:rsidR="00C85E79" w:rsidRDefault="00C85E79">
      <w:pPr>
        <w:pStyle w:val="ConsPlusNormal"/>
        <w:jc w:val="right"/>
      </w:pPr>
      <w:r>
        <w:t>Форма</w:t>
      </w:r>
    </w:p>
    <w:p w:rsidR="00C85E79" w:rsidRDefault="00C85E79">
      <w:pPr>
        <w:pStyle w:val="ConsPlusNormal"/>
        <w:jc w:val="right"/>
      </w:pPr>
    </w:p>
    <w:p w:rsidR="00C85E79" w:rsidRDefault="00C85E79">
      <w:pPr>
        <w:pStyle w:val="ConsPlusNonformat"/>
        <w:jc w:val="both"/>
      </w:pPr>
      <w:bookmarkStart w:id="17" w:name="Par1020"/>
      <w:bookmarkEnd w:id="17"/>
      <w:r>
        <w:t xml:space="preserve">                        СОПРОВОДИТЕЛЬНАЯ ВЕДОМОСТЬ</w:t>
      </w:r>
    </w:p>
    <w:p w:rsidR="00C85E79" w:rsidRDefault="00C85E79">
      <w:pPr>
        <w:pStyle w:val="ConsPlusNonformat"/>
        <w:jc w:val="both"/>
      </w:pPr>
    </w:p>
    <w:p w:rsidR="00C85E79" w:rsidRDefault="00C85E79">
      <w:pPr>
        <w:pStyle w:val="ConsPlusNonformat"/>
        <w:jc w:val="both"/>
      </w:pPr>
      <w:bookmarkStart w:id="18" w:name="Par1022"/>
      <w:bookmarkEnd w:id="18"/>
      <w:r>
        <w:t xml:space="preserve">                       Сопроводительная ведомость N</w:t>
      </w:r>
    </w:p>
    <w:p w:rsidR="00C85E79" w:rsidRDefault="00C85E79">
      <w:pPr>
        <w:pStyle w:val="ConsPlusNormal"/>
        <w:jc w:val="both"/>
      </w:pPr>
    </w:p>
    <w:p w:rsidR="00C85E79" w:rsidRDefault="00C85E79">
      <w:pPr>
        <w:pStyle w:val="ConsPlusCell"/>
        <w:jc w:val="both"/>
      </w:pPr>
      <w:bookmarkStart w:id="19" w:name="Par1024"/>
      <w:bookmarkEnd w:id="19"/>
      <w:r>
        <w:t>Экземпляр N                          │</w:t>
      </w:r>
    </w:p>
    <w:p w:rsidR="00C85E79" w:rsidRDefault="00C85E79">
      <w:pPr>
        <w:pStyle w:val="ConsPlusCell"/>
        <w:jc w:val="both"/>
      </w:pPr>
      <w:r>
        <w:t xml:space="preserve">                                     │</w:t>
      </w:r>
    </w:p>
    <w:p w:rsidR="00C85E79" w:rsidRDefault="00C85E79">
      <w:pPr>
        <w:pStyle w:val="ConsPlusCell"/>
        <w:jc w:val="both"/>
      </w:pPr>
      <w:bookmarkStart w:id="20" w:name="Par1026"/>
      <w:bookmarkEnd w:id="20"/>
      <w:r>
        <w:t xml:space="preserve">         1. Грузоотправитель         │        2. Грузополучатель</w:t>
      </w:r>
    </w:p>
    <w:p w:rsidR="00C85E79" w:rsidRDefault="00C85E79">
      <w:pPr>
        <w:pStyle w:val="ConsPlusCell"/>
        <w:jc w:val="both"/>
      </w:pPr>
      <w:r>
        <w:t xml:space="preserve">                                     │</w:t>
      </w:r>
    </w:p>
    <w:p w:rsidR="00C85E79" w:rsidRDefault="00C85E79">
      <w:pPr>
        <w:pStyle w:val="ConsPlusCell"/>
        <w:jc w:val="both"/>
      </w:pPr>
      <w:r>
        <w:t>_____________________________________│___________________________________</w:t>
      </w:r>
    </w:p>
    <w:p w:rsidR="00C85E79" w:rsidRDefault="00C85E79">
      <w:pPr>
        <w:pStyle w:val="ConsPlusCell"/>
        <w:jc w:val="both"/>
      </w:pPr>
      <w:r>
        <w:t>_____________________________________│___________________________________</w:t>
      </w:r>
    </w:p>
    <w:p w:rsidR="00C85E79" w:rsidRDefault="00C85E79">
      <w:pPr>
        <w:pStyle w:val="ConsPlusCell"/>
        <w:jc w:val="both"/>
      </w:pPr>
      <w:r>
        <w:t xml:space="preserve"> (фамилия, имя, отчество, адрес места│  (фамилия, имя, отчество, адрес</w:t>
      </w:r>
    </w:p>
    <w:p w:rsidR="00C85E79" w:rsidRDefault="00C85E79">
      <w:pPr>
        <w:pStyle w:val="ConsPlusCell"/>
        <w:jc w:val="both"/>
      </w:pPr>
      <w:r>
        <w:t xml:space="preserve"> жительства, данные о средствах связи│    места жительства, данные о</w:t>
      </w:r>
    </w:p>
    <w:p w:rsidR="00C85E79" w:rsidRDefault="00C85E79">
      <w:pPr>
        <w:pStyle w:val="ConsPlusCell"/>
        <w:jc w:val="both"/>
      </w:pPr>
      <w:r>
        <w:lastRenderedPageBreak/>
        <w:t xml:space="preserve">       - для физического лица,       │ средствах связи - для физического</w:t>
      </w:r>
    </w:p>
    <w:p w:rsidR="00C85E79" w:rsidRDefault="00C85E79">
      <w:pPr>
        <w:pStyle w:val="ConsPlusCell"/>
        <w:jc w:val="both"/>
      </w:pPr>
      <w:r>
        <w:t xml:space="preserve">                                     │               лица,</w:t>
      </w:r>
    </w:p>
    <w:p w:rsidR="00C85E79" w:rsidRDefault="00C85E79">
      <w:pPr>
        <w:pStyle w:val="ConsPlusCell"/>
        <w:jc w:val="both"/>
      </w:pPr>
      <w:r>
        <w:t>_____________________________________│____________________________________</w:t>
      </w:r>
    </w:p>
    <w:p w:rsidR="00C85E79" w:rsidRDefault="00C85E79">
      <w:pPr>
        <w:pStyle w:val="ConsPlusCell"/>
        <w:jc w:val="both"/>
      </w:pPr>
      <w:r>
        <w:t>_____________________________________│____________________________________</w:t>
      </w:r>
    </w:p>
    <w:p w:rsidR="00C85E79" w:rsidRDefault="00C85E79">
      <w:pPr>
        <w:pStyle w:val="ConsPlusCell"/>
        <w:jc w:val="both"/>
      </w:pPr>
      <w:r>
        <w:t xml:space="preserve">   полное наименование, адрес места  │  полное наименование, адрес места</w:t>
      </w:r>
    </w:p>
    <w:p w:rsidR="00C85E79" w:rsidRDefault="00C85E79">
      <w:pPr>
        <w:pStyle w:val="ConsPlusCell"/>
        <w:jc w:val="both"/>
      </w:pPr>
      <w:r>
        <w:t xml:space="preserve"> нахождения - для юридического лица) │нахождения - для юридического лица)</w:t>
      </w:r>
    </w:p>
    <w:p w:rsidR="00C85E79" w:rsidRDefault="00C85E79">
      <w:pPr>
        <w:pStyle w:val="ConsPlusCell"/>
        <w:jc w:val="both"/>
      </w:pPr>
      <w:r>
        <w:t>_____________________________________│____________________________________</w:t>
      </w:r>
    </w:p>
    <w:p w:rsidR="00C85E79" w:rsidRDefault="00C85E79">
      <w:pPr>
        <w:pStyle w:val="ConsPlusCell"/>
        <w:jc w:val="both"/>
      </w:pPr>
      <w:r>
        <w:t>_____________________________________│____________________________________</w:t>
      </w:r>
    </w:p>
    <w:p w:rsidR="00C85E79" w:rsidRDefault="00C85E79">
      <w:pPr>
        <w:pStyle w:val="ConsPlusCell"/>
        <w:jc w:val="both"/>
      </w:pPr>
      <w:r>
        <w:t xml:space="preserve">  (фамилия, имя, отчество, данные о  │ (фамилия, имя, отчество, данные о</w:t>
      </w:r>
    </w:p>
    <w:p w:rsidR="00C85E79" w:rsidRDefault="00C85E79">
      <w:pPr>
        <w:pStyle w:val="ConsPlusCell"/>
        <w:jc w:val="both"/>
      </w:pPr>
      <w:r>
        <w:t xml:space="preserve"> средствах связи лица, ответственного│       средствах связи лица,</w:t>
      </w:r>
    </w:p>
    <w:p w:rsidR="00C85E79" w:rsidRDefault="00C85E79">
      <w:pPr>
        <w:pStyle w:val="ConsPlusCell"/>
        <w:jc w:val="both"/>
      </w:pPr>
      <w:r>
        <w:t xml:space="preserve">            за перевозку)            │   ответственного за перевозку)</w:t>
      </w:r>
    </w:p>
    <w:p w:rsidR="00C85E79" w:rsidRDefault="00C85E79">
      <w:pPr>
        <w:pStyle w:val="ConsPlusNormal"/>
        <w:jc w:val="both"/>
      </w:pPr>
    </w:p>
    <w:p w:rsidR="00C85E79" w:rsidRDefault="00C85E79">
      <w:pPr>
        <w:pStyle w:val="ConsPlusNonformat"/>
        <w:jc w:val="both"/>
      </w:pPr>
      <w:r>
        <w:t xml:space="preserve">                          3. Наименование груза</w:t>
      </w:r>
    </w:p>
    <w:p w:rsidR="00C85E79" w:rsidRDefault="00C85E79">
      <w:pPr>
        <w:pStyle w:val="ConsPlusNonformat"/>
        <w:jc w:val="both"/>
      </w:pPr>
    </w:p>
    <w:p w:rsidR="00C85E79" w:rsidRDefault="00C85E79">
      <w:pPr>
        <w:pStyle w:val="ConsPlusNonformat"/>
        <w:jc w:val="both"/>
      </w:pPr>
      <w:r>
        <w:t>__________________________________________________________________________</w:t>
      </w:r>
    </w:p>
    <w:p w:rsidR="00C85E79" w:rsidRDefault="00C85E79">
      <w:pPr>
        <w:pStyle w:val="ConsPlusNonformat"/>
        <w:jc w:val="both"/>
      </w:pPr>
      <w:r>
        <w:t>__________________________________________________________________________</w:t>
      </w:r>
    </w:p>
    <w:p w:rsidR="00C85E79" w:rsidRDefault="00C85E79">
      <w:pPr>
        <w:pStyle w:val="ConsPlusNonformat"/>
        <w:jc w:val="both"/>
      </w:pPr>
      <w:r>
        <w:t xml:space="preserve">                     (отгрузочное наименование груза</w:t>
      </w:r>
    </w:p>
    <w:p w:rsidR="00C85E79" w:rsidRDefault="00C85E79">
      <w:pPr>
        <w:pStyle w:val="ConsPlusNonformat"/>
        <w:jc w:val="both"/>
      </w:pPr>
      <w:r>
        <w:t xml:space="preserve">      (для опасных грузов - в соответствии с </w:t>
      </w:r>
      <w:hyperlink r:id="rId70" w:history="1">
        <w:r>
          <w:rPr>
            <w:color w:val="0000FF"/>
          </w:rPr>
          <w:t>ДОПОГ</w:t>
        </w:r>
      </w:hyperlink>
      <w:r>
        <w:t>), его состояние</w:t>
      </w:r>
    </w:p>
    <w:p w:rsidR="00C85E79" w:rsidRDefault="00C85E79">
      <w:pPr>
        <w:pStyle w:val="ConsPlusNonformat"/>
        <w:jc w:val="both"/>
      </w:pPr>
      <w:r>
        <w:t xml:space="preserve">                 и другая необходимая информация о грузе)</w:t>
      </w:r>
    </w:p>
    <w:p w:rsidR="00C85E79" w:rsidRDefault="00C85E79">
      <w:pPr>
        <w:pStyle w:val="ConsPlusNonformat"/>
        <w:jc w:val="both"/>
      </w:pPr>
      <w:r>
        <w:t>__________________________________________________________________________</w:t>
      </w:r>
    </w:p>
    <w:p w:rsidR="00C85E79" w:rsidRDefault="00C85E79">
      <w:pPr>
        <w:pStyle w:val="ConsPlusNonformat"/>
        <w:jc w:val="both"/>
      </w:pPr>
      <w:r>
        <w:t>__________________________________________________________________________</w:t>
      </w:r>
    </w:p>
    <w:p w:rsidR="00C85E79" w:rsidRDefault="00C85E79">
      <w:pPr>
        <w:pStyle w:val="ConsPlusNonformat"/>
        <w:jc w:val="both"/>
      </w:pPr>
      <w:r>
        <w:t xml:space="preserve">                  (количество грузовых мест, маркировка)</w:t>
      </w:r>
    </w:p>
    <w:p w:rsidR="00C85E79" w:rsidRDefault="00C85E79">
      <w:pPr>
        <w:pStyle w:val="ConsPlusNonformat"/>
        <w:jc w:val="both"/>
      </w:pPr>
      <w:r>
        <w:t>__________________________________________________________________________</w:t>
      </w:r>
    </w:p>
    <w:p w:rsidR="00C85E79" w:rsidRDefault="00C85E79">
      <w:pPr>
        <w:pStyle w:val="ConsPlusNonformat"/>
        <w:jc w:val="both"/>
      </w:pPr>
      <w:r>
        <w:t>__________________________________________________________________________</w:t>
      </w:r>
    </w:p>
    <w:p w:rsidR="00C85E79" w:rsidRDefault="00C85E79">
      <w:pPr>
        <w:pStyle w:val="ConsPlusNonformat"/>
        <w:jc w:val="both"/>
      </w:pPr>
      <w:r>
        <w:t xml:space="preserve">       (масса нетто (брутто) грузовых мест в килограммах, размеры</w:t>
      </w:r>
    </w:p>
    <w:p w:rsidR="00C85E79" w:rsidRDefault="00C85E79">
      <w:pPr>
        <w:pStyle w:val="ConsPlusNonformat"/>
        <w:jc w:val="both"/>
      </w:pPr>
      <w:r>
        <w:t xml:space="preserve">         (высота, ширина и длина) в метрах, объем грузовых мест</w:t>
      </w:r>
    </w:p>
    <w:p w:rsidR="00C85E79" w:rsidRDefault="00C85E79">
      <w:pPr>
        <w:pStyle w:val="ConsPlusNonformat"/>
        <w:jc w:val="both"/>
      </w:pPr>
      <w:r>
        <w:t xml:space="preserve">                           в кубических метрах)</w:t>
      </w:r>
    </w:p>
    <w:p w:rsidR="00C85E79" w:rsidRDefault="00C85E79">
      <w:pPr>
        <w:pStyle w:val="ConsPlusNonformat"/>
        <w:jc w:val="both"/>
      </w:pPr>
      <w:r>
        <w:t>__________________________________________________________________________</w:t>
      </w:r>
    </w:p>
    <w:p w:rsidR="00C85E79" w:rsidRDefault="00C85E79">
      <w:pPr>
        <w:pStyle w:val="ConsPlusNonformat"/>
        <w:jc w:val="both"/>
      </w:pPr>
      <w:r>
        <w:t>__________________________________________________________________________</w:t>
      </w:r>
    </w:p>
    <w:p w:rsidR="00C85E79" w:rsidRDefault="00C85E79">
      <w:pPr>
        <w:pStyle w:val="ConsPlusNonformat"/>
        <w:jc w:val="both"/>
      </w:pPr>
      <w:r>
        <w:t xml:space="preserve">   (в случае перевозки опасного груза - информация по каждому опасному</w:t>
      </w:r>
    </w:p>
    <w:p w:rsidR="00C85E79" w:rsidRDefault="00C85E79">
      <w:pPr>
        <w:pStyle w:val="ConsPlusNonformat"/>
        <w:jc w:val="both"/>
      </w:pPr>
      <w:r>
        <w:t xml:space="preserve">  веществу, материалу или изделию в соответствии с пунктом 5.4.1 </w:t>
      </w:r>
      <w:hyperlink r:id="rId71" w:history="1">
        <w:r>
          <w:rPr>
            <w:color w:val="0000FF"/>
          </w:rPr>
          <w:t>ДОПОГ</w:t>
        </w:r>
      </w:hyperlink>
      <w:r>
        <w:t>)</w:t>
      </w:r>
    </w:p>
    <w:p w:rsidR="00C85E79" w:rsidRDefault="00C85E79">
      <w:pPr>
        <w:pStyle w:val="ConsPlusNonformat"/>
        <w:jc w:val="both"/>
      </w:pPr>
    </w:p>
    <w:p w:rsidR="00C85E79" w:rsidRDefault="00C85E79">
      <w:pPr>
        <w:pStyle w:val="ConsPlusNonformat"/>
        <w:jc w:val="both"/>
      </w:pPr>
      <w:bookmarkStart w:id="21" w:name="Par1064"/>
      <w:bookmarkEnd w:id="21"/>
      <w:r>
        <w:t xml:space="preserve">                               4. Контейнер</w:t>
      </w:r>
    </w:p>
    <w:p w:rsidR="00C85E79" w:rsidRDefault="00C85E79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4"/>
        <w:gridCol w:w="1814"/>
        <w:gridCol w:w="1814"/>
      </w:tblGrid>
      <w:tr w:rsidR="00C85E79"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Номер, грузоподъемность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Дата и время сдачи под погрузку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Дата и время возврата, срок погрузки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Дата и время подачи под выгрузку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Дата и время возврата, срок выгрузки</w:t>
            </w:r>
          </w:p>
        </w:tc>
      </w:tr>
    </w:tbl>
    <w:p w:rsidR="00C85E79" w:rsidRDefault="00C85E79">
      <w:pPr>
        <w:pStyle w:val="ConsPlusNormal"/>
        <w:jc w:val="both"/>
      </w:pPr>
    </w:p>
    <w:p w:rsidR="00C85E79" w:rsidRDefault="00C85E79">
      <w:pPr>
        <w:pStyle w:val="ConsPlusNonformat"/>
        <w:jc w:val="both"/>
      </w:pPr>
      <w:bookmarkStart w:id="22" w:name="Par1072"/>
      <w:bookmarkEnd w:id="22"/>
      <w:r>
        <w:t xml:space="preserve">                       5. Указания грузоотправителя</w:t>
      </w:r>
    </w:p>
    <w:p w:rsidR="00C85E79" w:rsidRDefault="00C85E79">
      <w:pPr>
        <w:pStyle w:val="ConsPlusNonformat"/>
        <w:jc w:val="both"/>
      </w:pPr>
    </w:p>
    <w:p w:rsidR="00C85E79" w:rsidRDefault="00C85E79">
      <w:pPr>
        <w:pStyle w:val="ConsPlusNonformat"/>
        <w:jc w:val="both"/>
      </w:pPr>
      <w:r>
        <w:t>__________________________________________________________________________</w:t>
      </w:r>
    </w:p>
    <w:p w:rsidR="00C85E79" w:rsidRDefault="00C85E79">
      <w:pPr>
        <w:pStyle w:val="ConsPlusNonformat"/>
        <w:jc w:val="both"/>
      </w:pPr>
      <w:r>
        <w:t>__________________________________________________________________________</w:t>
      </w:r>
    </w:p>
    <w:p w:rsidR="00C85E79" w:rsidRDefault="00C85E79">
      <w:pPr>
        <w:pStyle w:val="ConsPlusNonformat"/>
        <w:jc w:val="both"/>
      </w:pPr>
      <w:r>
        <w:t xml:space="preserve">    (указания, необходимые для выполнения фитосанитарных, санитарных,</w:t>
      </w:r>
    </w:p>
    <w:p w:rsidR="00C85E79" w:rsidRDefault="00C85E79">
      <w:pPr>
        <w:pStyle w:val="ConsPlusNonformat"/>
        <w:jc w:val="both"/>
      </w:pPr>
      <w:r>
        <w:t xml:space="preserve">       карантинных, таможенных и прочих требований, установленных</w:t>
      </w:r>
    </w:p>
    <w:p w:rsidR="00C85E79" w:rsidRDefault="00C85E79">
      <w:pPr>
        <w:pStyle w:val="ConsPlusNonformat"/>
        <w:jc w:val="both"/>
      </w:pPr>
      <w:r>
        <w:t xml:space="preserve">                 законодательством Российской Федерации)</w:t>
      </w:r>
    </w:p>
    <w:p w:rsidR="00C85E79" w:rsidRDefault="00C85E79">
      <w:pPr>
        <w:pStyle w:val="ConsPlusNonformat"/>
        <w:jc w:val="both"/>
      </w:pPr>
      <w:r>
        <w:t>__________________________________________________________________________</w:t>
      </w:r>
    </w:p>
    <w:p w:rsidR="00C85E79" w:rsidRDefault="00C85E79">
      <w:pPr>
        <w:pStyle w:val="ConsPlusNonformat"/>
        <w:jc w:val="both"/>
      </w:pPr>
      <w:r>
        <w:t>__________________________________________________________________________</w:t>
      </w:r>
    </w:p>
    <w:p w:rsidR="00C85E79" w:rsidRDefault="00C85E79">
      <w:pPr>
        <w:pStyle w:val="ConsPlusNonformat"/>
        <w:jc w:val="both"/>
      </w:pPr>
      <w:r>
        <w:t xml:space="preserve">   (рекомендации о предельных сроках и температурном режиме перевозки,</w:t>
      </w:r>
    </w:p>
    <w:p w:rsidR="00C85E79" w:rsidRDefault="00C85E79">
      <w:pPr>
        <w:pStyle w:val="ConsPlusNonformat"/>
        <w:jc w:val="both"/>
      </w:pPr>
      <w:r>
        <w:t xml:space="preserve">         сведения о запорно-пломбировочных устройствах (в случае</w:t>
      </w:r>
    </w:p>
    <w:p w:rsidR="00C85E79" w:rsidRDefault="00C85E79">
      <w:pPr>
        <w:pStyle w:val="ConsPlusNonformat"/>
        <w:jc w:val="both"/>
      </w:pPr>
      <w:r>
        <w:t xml:space="preserve">                  их предоставления грузоотправителем))</w:t>
      </w:r>
    </w:p>
    <w:p w:rsidR="00C85E79" w:rsidRDefault="00C85E79">
      <w:pPr>
        <w:pStyle w:val="ConsPlusNormal"/>
        <w:jc w:val="both"/>
      </w:pPr>
    </w:p>
    <w:p w:rsidR="00C85E79" w:rsidRDefault="00C85E79">
      <w:pPr>
        <w:pStyle w:val="ConsPlusCell"/>
        <w:jc w:val="both"/>
      </w:pPr>
      <w:bookmarkStart w:id="23" w:name="Par1085"/>
      <w:bookmarkEnd w:id="23"/>
      <w:r>
        <w:t xml:space="preserve">     6. Сдача (прием) контейнера     │    7. Сдача (прием) контейнера</w:t>
      </w:r>
    </w:p>
    <w:p w:rsidR="00C85E79" w:rsidRDefault="00C85E79">
      <w:pPr>
        <w:pStyle w:val="ConsPlusCell"/>
        <w:jc w:val="both"/>
      </w:pPr>
      <w:r>
        <w:t xml:space="preserve">                                     │</w:t>
      </w:r>
    </w:p>
    <w:p w:rsidR="00C85E79" w:rsidRDefault="00C85E79">
      <w:pPr>
        <w:pStyle w:val="ConsPlusCell"/>
        <w:jc w:val="both"/>
      </w:pPr>
      <w:r>
        <w:t>_____________________________________│____________________________________</w:t>
      </w:r>
    </w:p>
    <w:p w:rsidR="00C85E79" w:rsidRDefault="00C85E79">
      <w:pPr>
        <w:pStyle w:val="ConsPlusCell"/>
        <w:jc w:val="both"/>
      </w:pPr>
      <w:r>
        <w:t xml:space="preserve">        (адрес места погрузки)       │      (адрес места выгрузки)</w:t>
      </w:r>
    </w:p>
    <w:p w:rsidR="00C85E79" w:rsidRDefault="00C85E79">
      <w:pPr>
        <w:pStyle w:val="ConsPlusCell"/>
        <w:jc w:val="both"/>
      </w:pPr>
      <w:r>
        <w:t>_____________________________________│____________________________________</w:t>
      </w:r>
    </w:p>
    <w:p w:rsidR="00C85E79" w:rsidRDefault="00C85E79">
      <w:pPr>
        <w:pStyle w:val="ConsPlusCell"/>
        <w:jc w:val="both"/>
      </w:pPr>
      <w:r>
        <w:t>_____________________________________│____________________________________</w:t>
      </w:r>
    </w:p>
    <w:p w:rsidR="00C85E79" w:rsidRDefault="00C85E79">
      <w:pPr>
        <w:pStyle w:val="ConsPlusCell"/>
        <w:jc w:val="both"/>
      </w:pPr>
      <w:r>
        <w:t xml:space="preserve">  (дата и время подачи транспортного │(дата и время подачи транспортного</w:t>
      </w:r>
    </w:p>
    <w:p w:rsidR="00C85E79" w:rsidRDefault="00C85E79">
      <w:pPr>
        <w:pStyle w:val="ConsPlusCell"/>
        <w:jc w:val="both"/>
      </w:pPr>
      <w:r>
        <w:t xml:space="preserve">        средства под погрузку)       │      средства под выгрузку)</w:t>
      </w:r>
    </w:p>
    <w:p w:rsidR="00C85E79" w:rsidRDefault="00C85E79">
      <w:pPr>
        <w:pStyle w:val="ConsPlusCell"/>
        <w:jc w:val="both"/>
      </w:pPr>
      <w:r>
        <w:t>_____________________________________│____________________________________</w:t>
      </w:r>
    </w:p>
    <w:p w:rsidR="00C85E79" w:rsidRDefault="00C85E79">
      <w:pPr>
        <w:pStyle w:val="ConsPlusCell"/>
        <w:jc w:val="both"/>
      </w:pPr>
      <w:r>
        <w:lastRenderedPageBreak/>
        <w:t>_____________________________________│____________________________________</w:t>
      </w:r>
    </w:p>
    <w:p w:rsidR="00C85E79" w:rsidRDefault="00C85E79">
      <w:pPr>
        <w:pStyle w:val="ConsPlusCell"/>
        <w:jc w:val="both"/>
      </w:pPr>
      <w:r>
        <w:t xml:space="preserve">     (фактические дата и время       │     (фактические дата и время</w:t>
      </w:r>
    </w:p>
    <w:p w:rsidR="00C85E79" w:rsidRDefault="00C85E79">
      <w:pPr>
        <w:pStyle w:val="ConsPlusCell"/>
        <w:jc w:val="both"/>
      </w:pPr>
      <w:r>
        <w:t xml:space="preserve">          прибытия (убытия))         │          прибытия (убытия))</w:t>
      </w:r>
    </w:p>
    <w:p w:rsidR="00C85E79" w:rsidRDefault="00C85E79">
      <w:pPr>
        <w:pStyle w:val="ConsPlusCell"/>
        <w:jc w:val="both"/>
      </w:pPr>
      <w:r>
        <w:t>_____________________________________│____________________________________</w:t>
      </w:r>
    </w:p>
    <w:p w:rsidR="00C85E79" w:rsidRDefault="00C85E79">
      <w:pPr>
        <w:pStyle w:val="ConsPlusCell"/>
        <w:jc w:val="both"/>
      </w:pPr>
      <w:r>
        <w:t>_____________________________________│____________________________________</w:t>
      </w:r>
    </w:p>
    <w:p w:rsidR="00C85E79" w:rsidRDefault="00C85E79">
      <w:pPr>
        <w:pStyle w:val="ConsPlusCell"/>
        <w:jc w:val="both"/>
      </w:pPr>
      <w:r>
        <w:t xml:space="preserve">  (фактическое состояние контейнера  │ (фактическое состояние контейнера</w:t>
      </w:r>
    </w:p>
    <w:p w:rsidR="00C85E79" w:rsidRDefault="00C85E79">
      <w:pPr>
        <w:pStyle w:val="ConsPlusCell"/>
        <w:jc w:val="both"/>
      </w:pPr>
      <w:r>
        <w:t xml:space="preserve">        и его опломбирования)        │         и его опломбирования)</w:t>
      </w:r>
    </w:p>
    <w:p w:rsidR="00C85E79" w:rsidRDefault="00C85E79">
      <w:pPr>
        <w:pStyle w:val="ConsPlusCell"/>
        <w:jc w:val="both"/>
      </w:pPr>
      <w:r>
        <w:t>_____________________________________│____________________________________</w:t>
      </w:r>
    </w:p>
    <w:p w:rsidR="00C85E79" w:rsidRDefault="00C85E79">
      <w:pPr>
        <w:pStyle w:val="ConsPlusCell"/>
        <w:jc w:val="both"/>
      </w:pPr>
      <w:r>
        <w:t>_____________________________________│____________________________________</w:t>
      </w:r>
    </w:p>
    <w:p w:rsidR="00C85E79" w:rsidRDefault="00C85E79">
      <w:pPr>
        <w:pStyle w:val="ConsPlusCell"/>
        <w:jc w:val="both"/>
      </w:pPr>
      <w:r>
        <w:t xml:space="preserve">  (масса груза, количество грузовых  │  (масса груза, количество грузовых</w:t>
      </w:r>
    </w:p>
    <w:p w:rsidR="00C85E79" w:rsidRDefault="00C85E79">
      <w:pPr>
        <w:pStyle w:val="ConsPlusCell"/>
        <w:jc w:val="both"/>
      </w:pPr>
      <w:r>
        <w:t xml:space="preserve">               мест)                 │                 мест)</w:t>
      </w:r>
    </w:p>
    <w:p w:rsidR="00C85E79" w:rsidRDefault="00C85E79">
      <w:pPr>
        <w:pStyle w:val="ConsPlusCell"/>
        <w:jc w:val="both"/>
      </w:pPr>
      <w:r>
        <w:t>_____________________________________│____________________________________</w:t>
      </w:r>
    </w:p>
    <w:p w:rsidR="00C85E79" w:rsidRDefault="00C85E79">
      <w:pPr>
        <w:pStyle w:val="ConsPlusCell"/>
        <w:jc w:val="both"/>
      </w:pPr>
      <w:r>
        <w:t>_____________________________________│____________________________________</w:t>
      </w:r>
    </w:p>
    <w:p w:rsidR="00C85E79" w:rsidRDefault="00C85E79">
      <w:pPr>
        <w:pStyle w:val="ConsPlusCell"/>
        <w:jc w:val="both"/>
      </w:pPr>
      <w:r>
        <w:t xml:space="preserve">      (подпись грузоотправителя,     │      (подпись грузополучателя,</w:t>
      </w:r>
    </w:p>
    <w:p w:rsidR="00C85E79" w:rsidRDefault="00C85E79">
      <w:pPr>
        <w:pStyle w:val="ConsPlusCell"/>
        <w:jc w:val="both"/>
      </w:pPr>
      <w:r>
        <w:t xml:space="preserve">     подпись водителя, принявшего    │      подпись водителя, сдавшего</w:t>
      </w:r>
    </w:p>
    <w:p w:rsidR="00C85E79" w:rsidRDefault="00C85E79">
      <w:pPr>
        <w:pStyle w:val="ConsPlusCell"/>
        <w:jc w:val="both"/>
      </w:pPr>
      <w:r>
        <w:t xml:space="preserve">              контейнер)             │              контейнер)</w:t>
      </w:r>
    </w:p>
    <w:p w:rsidR="00C85E79" w:rsidRDefault="00C85E79">
      <w:pPr>
        <w:pStyle w:val="ConsPlusNormal"/>
        <w:jc w:val="both"/>
      </w:pPr>
    </w:p>
    <w:p w:rsidR="00C85E79" w:rsidRDefault="00C85E79">
      <w:pPr>
        <w:pStyle w:val="ConsPlusNonformat"/>
        <w:jc w:val="both"/>
      </w:pPr>
      <w:r>
        <w:t xml:space="preserve">                              8. Перевозчик</w:t>
      </w:r>
    </w:p>
    <w:p w:rsidR="00C85E79" w:rsidRDefault="00C85E79">
      <w:pPr>
        <w:pStyle w:val="ConsPlusNormal"/>
        <w:jc w:val="both"/>
      </w:pPr>
    </w:p>
    <w:p w:rsidR="00C85E79" w:rsidRDefault="00C85E79">
      <w:pPr>
        <w:pStyle w:val="ConsPlusCell"/>
        <w:jc w:val="both"/>
      </w:pPr>
      <w:r>
        <w:t>_____________________________________│____________________________________</w:t>
      </w:r>
    </w:p>
    <w:p w:rsidR="00C85E79" w:rsidRDefault="00C85E79">
      <w:pPr>
        <w:pStyle w:val="ConsPlusCell"/>
        <w:jc w:val="both"/>
      </w:pPr>
      <w:r>
        <w:t>_____________________________________│____________________________________</w:t>
      </w:r>
    </w:p>
    <w:p w:rsidR="00C85E79" w:rsidRDefault="00C85E79">
      <w:pPr>
        <w:pStyle w:val="ConsPlusCell"/>
        <w:jc w:val="both"/>
      </w:pPr>
      <w:r>
        <w:t xml:space="preserve"> (фамилия, имя, отчество, адрес места│ (фамилия, имя, отчество, данные о</w:t>
      </w:r>
    </w:p>
    <w:p w:rsidR="00C85E79" w:rsidRDefault="00C85E79">
      <w:pPr>
        <w:pStyle w:val="ConsPlusCell"/>
        <w:jc w:val="both"/>
      </w:pPr>
      <w:r>
        <w:t xml:space="preserve">  жительства - для физического лица) │ средствах связи (при их наличии)</w:t>
      </w:r>
    </w:p>
    <w:p w:rsidR="00C85E79" w:rsidRDefault="00C85E79">
      <w:pPr>
        <w:pStyle w:val="ConsPlusCell"/>
        <w:jc w:val="both"/>
      </w:pPr>
      <w:r>
        <w:t xml:space="preserve">                                     │       водителя (водителей))</w:t>
      </w:r>
    </w:p>
    <w:p w:rsidR="00C85E79" w:rsidRDefault="00C85E79">
      <w:pPr>
        <w:pStyle w:val="ConsPlusCell"/>
        <w:jc w:val="both"/>
      </w:pPr>
      <w:r>
        <w:t>_____________________________________│____________________________________</w:t>
      </w:r>
    </w:p>
    <w:p w:rsidR="00C85E79" w:rsidRDefault="00C85E79">
      <w:pPr>
        <w:pStyle w:val="ConsPlusCell"/>
        <w:jc w:val="both"/>
      </w:pPr>
      <w:r>
        <w:t>_____________________________________│____________________________________</w:t>
      </w:r>
    </w:p>
    <w:p w:rsidR="00C85E79" w:rsidRDefault="00C85E79">
      <w:pPr>
        <w:pStyle w:val="ConsPlusCell"/>
        <w:jc w:val="both"/>
      </w:pPr>
      <w:r>
        <w:t xml:space="preserve">    (наименование и адрес места      │(сведения о путевом листе (листах))</w:t>
      </w:r>
    </w:p>
    <w:p w:rsidR="00C85E79" w:rsidRDefault="00C85E79">
      <w:pPr>
        <w:pStyle w:val="ConsPlusCell"/>
        <w:jc w:val="both"/>
      </w:pPr>
      <w:r>
        <w:t xml:space="preserve"> нахождения - для юридического лица) │</w:t>
      </w:r>
    </w:p>
    <w:p w:rsidR="00C85E79" w:rsidRDefault="00C85E79">
      <w:pPr>
        <w:pStyle w:val="ConsPlusCell"/>
        <w:jc w:val="both"/>
      </w:pPr>
      <w:r>
        <w:t>_____________________________________│____________________________________</w:t>
      </w:r>
    </w:p>
    <w:p w:rsidR="00C85E79" w:rsidRDefault="00C85E79">
      <w:pPr>
        <w:pStyle w:val="ConsPlusCell"/>
        <w:jc w:val="both"/>
      </w:pPr>
      <w:r>
        <w:t>_____________________________________│____________________________________</w:t>
      </w:r>
    </w:p>
    <w:p w:rsidR="00C85E79" w:rsidRDefault="00C85E79">
      <w:pPr>
        <w:pStyle w:val="ConsPlusCell"/>
        <w:jc w:val="both"/>
      </w:pPr>
      <w:r>
        <w:t xml:space="preserve">    (фамилия, имя, отчество лица,    │</w:t>
      </w:r>
    </w:p>
    <w:p w:rsidR="00C85E79" w:rsidRDefault="00C85E79">
      <w:pPr>
        <w:pStyle w:val="ConsPlusCell"/>
        <w:jc w:val="both"/>
      </w:pPr>
      <w:r>
        <w:t xml:space="preserve">     ответственного за перевозку,    │</w:t>
      </w:r>
    </w:p>
    <w:p w:rsidR="00C85E79" w:rsidRDefault="00C85E79">
      <w:pPr>
        <w:pStyle w:val="ConsPlusCell"/>
        <w:jc w:val="both"/>
      </w:pPr>
      <w:r>
        <w:t xml:space="preserve">      данные о средствах связи)      │</w:t>
      </w:r>
    </w:p>
    <w:p w:rsidR="00C85E79" w:rsidRDefault="00C85E79">
      <w:pPr>
        <w:pStyle w:val="ConsPlusNormal"/>
        <w:jc w:val="both"/>
      </w:pPr>
    </w:p>
    <w:p w:rsidR="00C85E79" w:rsidRDefault="00C85E79">
      <w:pPr>
        <w:pStyle w:val="ConsPlusNonformat"/>
        <w:jc w:val="both"/>
      </w:pPr>
      <w:r>
        <w:t xml:space="preserve">                         9. Транспортное средство</w:t>
      </w:r>
    </w:p>
    <w:p w:rsidR="00C85E79" w:rsidRDefault="00C85E79">
      <w:pPr>
        <w:pStyle w:val="ConsPlusNormal"/>
        <w:jc w:val="both"/>
      </w:pPr>
    </w:p>
    <w:p w:rsidR="00C85E79" w:rsidRDefault="00C85E79">
      <w:pPr>
        <w:pStyle w:val="ConsPlusCell"/>
        <w:jc w:val="both"/>
      </w:pPr>
      <w:r>
        <w:t>___________________________________________│______________________________</w:t>
      </w:r>
    </w:p>
    <w:p w:rsidR="00C85E79" w:rsidRDefault="00C85E79">
      <w:pPr>
        <w:pStyle w:val="ConsPlusCell"/>
        <w:jc w:val="both"/>
      </w:pPr>
      <w:r>
        <w:t>___________________________________________│______________________________</w:t>
      </w:r>
    </w:p>
    <w:p w:rsidR="00C85E79" w:rsidRDefault="00C85E79">
      <w:pPr>
        <w:pStyle w:val="ConsPlusCell"/>
        <w:jc w:val="both"/>
      </w:pPr>
      <w:r>
        <w:t xml:space="preserve">  (тип, марка, грузоподъемность в тоннах)  │   (регистрационный номер)</w:t>
      </w:r>
    </w:p>
    <w:p w:rsidR="00C85E79" w:rsidRDefault="00C85E79">
      <w:pPr>
        <w:pStyle w:val="ConsPlusNormal"/>
        <w:jc w:val="both"/>
      </w:pPr>
    </w:p>
    <w:p w:rsidR="00C85E79" w:rsidRDefault="00C85E79">
      <w:pPr>
        <w:pStyle w:val="ConsPlusNormal"/>
        <w:jc w:val="both"/>
      </w:pPr>
    </w:p>
    <w:p w:rsidR="00C85E79" w:rsidRDefault="00C85E79">
      <w:pPr>
        <w:pStyle w:val="ConsPlusNonformat"/>
        <w:jc w:val="both"/>
      </w:pPr>
      <w:bookmarkStart w:id="24" w:name="Par1135"/>
      <w:bookmarkEnd w:id="24"/>
      <w:r>
        <w:t xml:space="preserve">                   10. Дата составления, подписи сторон</w:t>
      </w:r>
    </w:p>
    <w:p w:rsidR="00C85E79" w:rsidRDefault="00C85E79">
      <w:pPr>
        <w:pStyle w:val="ConsPlusNonformat"/>
        <w:jc w:val="both"/>
      </w:pPr>
    </w:p>
    <w:p w:rsidR="00C85E79" w:rsidRDefault="00C85E79">
      <w:pPr>
        <w:pStyle w:val="ConsPlusNonformat"/>
        <w:jc w:val="both"/>
      </w:pPr>
      <w:r>
        <w:t>__________________________ ______________________ ________________________</w:t>
      </w:r>
    </w:p>
    <w:p w:rsidR="00C85E79" w:rsidRDefault="00C85E79">
      <w:pPr>
        <w:pStyle w:val="ConsPlusNonformat"/>
        <w:jc w:val="both"/>
      </w:pPr>
      <w:r>
        <w:t>__________________________ ______________________ ________________________</w:t>
      </w:r>
    </w:p>
    <w:p w:rsidR="00C85E79" w:rsidRDefault="00C85E79">
      <w:pPr>
        <w:pStyle w:val="ConsPlusNonformat"/>
        <w:jc w:val="both"/>
      </w:pPr>
      <w:r>
        <w:t xml:space="preserve">    (грузоотправитель,          (перевозчик,         (грузополучатель,</w:t>
      </w:r>
    </w:p>
    <w:p w:rsidR="00C85E79" w:rsidRDefault="00C85E79">
      <w:pPr>
        <w:pStyle w:val="ConsPlusNonformat"/>
        <w:jc w:val="both"/>
      </w:pPr>
      <w:r>
        <w:t xml:space="preserve">      дата, подпись)           дата, подпись)          дата, подпись)</w:t>
      </w:r>
    </w:p>
    <w:p w:rsidR="00C85E79" w:rsidRDefault="00C85E79">
      <w:pPr>
        <w:pStyle w:val="ConsPlusNormal"/>
        <w:jc w:val="both"/>
      </w:pPr>
    </w:p>
    <w:p w:rsidR="00C85E79" w:rsidRDefault="00C85E79">
      <w:pPr>
        <w:pStyle w:val="ConsPlusNormal"/>
        <w:jc w:val="both"/>
      </w:pPr>
    </w:p>
    <w:p w:rsidR="00C85E79" w:rsidRDefault="00C85E79">
      <w:pPr>
        <w:pStyle w:val="ConsPlusNormal"/>
        <w:jc w:val="both"/>
      </w:pPr>
    </w:p>
    <w:p w:rsidR="00C85E79" w:rsidRDefault="00C85E79">
      <w:pPr>
        <w:pStyle w:val="ConsPlusNormal"/>
        <w:jc w:val="both"/>
      </w:pPr>
    </w:p>
    <w:p w:rsidR="00C85E79" w:rsidRDefault="00C85E79">
      <w:pPr>
        <w:pStyle w:val="ConsPlusNormal"/>
        <w:jc w:val="both"/>
      </w:pPr>
    </w:p>
    <w:p w:rsidR="00C85E79" w:rsidRDefault="00C85E79">
      <w:pPr>
        <w:pStyle w:val="ConsPlusNormal"/>
        <w:jc w:val="right"/>
        <w:outlineLvl w:val="1"/>
      </w:pPr>
      <w:r>
        <w:t>Приложение N 9</w:t>
      </w:r>
    </w:p>
    <w:p w:rsidR="00C85E79" w:rsidRDefault="00C85E79">
      <w:pPr>
        <w:pStyle w:val="ConsPlusNormal"/>
        <w:jc w:val="right"/>
      </w:pPr>
      <w:r>
        <w:t>к Правилам перевозок грузов</w:t>
      </w:r>
    </w:p>
    <w:p w:rsidR="00C85E79" w:rsidRDefault="00C85E79">
      <w:pPr>
        <w:pStyle w:val="ConsPlusNormal"/>
        <w:jc w:val="right"/>
      </w:pPr>
      <w:r>
        <w:t>автомобильным транспортом</w:t>
      </w:r>
    </w:p>
    <w:p w:rsidR="00C85E79" w:rsidRDefault="00C85E79">
      <w:pPr>
        <w:pStyle w:val="ConsPlusNormal"/>
        <w:jc w:val="right"/>
      </w:pPr>
    </w:p>
    <w:p w:rsidR="00C85E79" w:rsidRDefault="00C85E79">
      <w:pPr>
        <w:pStyle w:val="ConsPlusTitle"/>
        <w:jc w:val="center"/>
      </w:pPr>
      <w:bookmarkStart w:id="25" w:name="Par1150"/>
      <w:bookmarkEnd w:id="25"/>
      <w:r>
        <w:t>ПЕРЕЧЕНЬ</w:t>
      </w:r>
    </w:p>
    <w:p w:rsidR="00C85E79" w:rsidRDefault="00C85E79">
      <w:pPr>
        <w:pStyle w:val="ConsPlusTitle"/>
        <w:jc w:val="center"/>
      </w:pPr>
      <w:r>
        <w:t>ГРУЗОВ, ПОСЛЕ ПЕРЕВОЗКИ КОТОРЫХ ТРАНСПОРТНЫЕ</w:t>
      </w:r>
    </w:p>
    <w:p w:rsidR="00C85E79" w:rsidRDefault="00C85E79">
      <w:pPr>
        <w:pStyle w:val="ConsPlusTitle"/>
        <w:jc w:val="center"/>
      </w:pPr>
      <w:r>
        <w:t>СРЕДСТВА, КОНТЕЙНЕРЫ ДОЛЖНЫ БЫТЬ ПРОМЫТЫ И,</w:t>
      </w:r>
    </w:p>
    <w:p w:rsidR="00C85E79" w:rsidRDefault="00C85E79">
      <w:pPr>
        <w:pStyle w:val="ConsPlusTitle"/>
        <w:jc w:val="center"/>
      </w:pPr>
      <w:r>
        <w:t>ПРИ НЕОБХОДИМОСТИ, ПРОДЕЗИНФИЦИРОВАНЫ</w:t>
      </w: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ind w:firstLine="540"/>
        <w:jc w:val="both"/>
      </w:pPr>
      <w:r>
        <w:t>Алебастр (гипс) в кусках и молотый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lastRenderedPageBreak/>
        <w:t>Асбест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Барит (шпат тяжелый)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Вата минеральная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Выжимки овощные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Гажа (мергель гипсовый)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Гипс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Глина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Глинозем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Доломит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Графит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Грязи минеральные для ванн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Дрожжи кормовые (гидролизные сульфатные)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Жом картофельный и свекловичный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Зола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Известь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Каолин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Картон асбестовый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Кирпич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Коагулянты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Комбикорма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Концентрат апатитовый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Концентрат нефелиновый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Краски и красители сухие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Крупы (при наличии повреждения потребительской упаковки)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Мел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Мертели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Мука витаминная из древесной зелени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Мука доломитовая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Мука кормовая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Мука пищевая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Мука хвойно-витаминная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Опилки цветных металлов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lastRenderedPageBreak/>
        <w:t>Отходы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Пегматит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Порошок асфальтовый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Порошок известковый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Порошок магнезитовый металлургический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Порошок шамотный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Пыль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Сигареты (папиросы) (при наличии повреждения потребительской упаковки)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Соль поваренная пищевая и техническая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Средства моющие порошкообразные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Стекло техническое и строительное (при наличии боя)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Стружка цветных металлов и их сплавов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Сульфаты, кроме опасных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Сырье табака и махорки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Табак (в листьях и корешках, нюхательный, обработанный)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Тальк молотый и в кусках (камень тальковый)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Тара стеклянная (при наличии боя)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Торф и торфяная продукция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Удобрения органические и комплексные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Удобрения химические и минеральные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Фарш мясной сушеный (в мешках)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Ферросплавы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Цемент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Шамот кусковой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Шрот кормовой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 xml:space="preserve">Опасные грузы (в случаях, установленных </w:t>
      </w:r>
      <w:hyperlink r:id="rId72" w:history="1">
        <w:r>
          <w:rPr>
            <w:color w:val="0000FF"/>
          </w:rPr>
          <w:t>ДОПОГ</w:t>
        </w:r>
      </w:hyperlink>
      <w:r>
        <w:t>)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Скоропортящиеся грузы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Животные и птицы</w:t>
      </w:r>
    </w:p>
    <w:p w:rsidR="00C85E79" w:rsidRDefault="00C85E79">
      <w:pPr>
        <w:pStyle w:val="ConsPlusNormal"/>
        <w:jc w:val="right"/>
      </w:pPr>
    </w:p>
    <w:p w:rsidR="00C85E79" w:rsidRDefault="00C85E79">
      <w:pPr>
        <w:pStyle w:val="ConsPlusNormal"/>
        <w:jc w:val="right"/>
      </w:pPr>
    </w:p>
    <w:p w:rsidR="00C85E79" w:rsidRDefault="00C85E79">
      <w:pPr>
        <w:pStyle w:val="ConsPlusNormal"/>
        <w:jc w:val="right"/>
      </w:pPr>
    </w:p>
    <w:p w:rsidR="00C85E79" w:rsidRDefault="00C85E79">
      <w:pPr>
        <w:pStyle w:val="ConsPlusNormal"/>
        <w:jc w:val="right"/>
      </w:pPr>
    </w:p>
    <w:p w:rsidR="00C85E79" w:rsidRDefault="00C85E79">
      <w:pPr>
        <w:pStyle w:val="ConsPlusNormal"/>
        <w:jc w:val="right"/>
      </w:pPr>
    </w:p>
    <w:p w:rsidR="00C85E79" w:rsidRDefault="00C85E79">
      <w:pPr>
        <w:pStyle w:val="ConsPlusNormal"/>
        <w:jc w:val="right"/>
        <w:outlineLvl w:val="1"/>
      </w:pPr>
      <w:r>
        <w:t>Приложение N 10</w:t>
      </w:r>
    </w:p>
    <w:p w:rsidR="00C85E79" w:rsidRDefault="00C85E79">
      <w:pPr>
        <w:pStyle w:val="ConsPlusNormal"/>
        <w:jc w:val="right"/>
      </w:pPr>
      <w:r>
        <w:t>к Правилам перевозок грузов</w:t>
      </w:r>
    </w:p>
    <w:p w:rsidR="00C85E79" w:rsidRDefault="00C85E79">
      <w:pPr>
        <w:pStyle w:val="ConsPlusNormal"/>
        <w:jc w:val="right"/>
      </w:pPr>
      <w:r>
        <w:t>автомобильным транспортом</w:t>
      </w:r>
    </w:p>
    <w:p w:rsidR="00C85E79" w:rsidRDefault="00C85E79">
      <w:pPr>
        <w:pStyle w:val="ConsPlusNormal"/>
        <w:jc w:val="right"/>
      </w:pPr>
    </w:p>
    <w:p w:rsidR="00C85E79" w:rsidRDefault="00C85E79">
      <w:pPr>
        <w:pStyle w:val="ConsPlusTitle"/>
        <w:jc w:val="center"/>
      </w:pPr>
      <w:bookmarkStart w:id="26" w:name="Par1225"/>
      <w:bookmarkEnd w:id="26"/>
      <w:r>
        <w:lastRenderedPageBreak/>
        <w:t>ПЕРЕЧЕНЬ СПЕЦИАЛИЗИРОВАННЫХ ТРАНСПОРТНЫХ СРЕДСТВ</w:t>
      </w:r>
    </w:p>
    <w:p w:rsidR="00C85E79" w:rsidRDefault="00C85E79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C85E79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C85E79" w:rsidRDefault="00C85E7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C85E79" w:rsidRDefault="00C85E7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73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30.12.2011 N 1208)</w:t>
            </w:r>
          </w:p>
        </w:tc>
      </w:tr>
    </w:tbl>
    <w:p w:rsidR="00C85E79" w:rsidRDefault="00C85E79">
      <w:pPr>
        <w:pStyle w:val="ConsPlusNormal"/>
        <w:jc w:val="center"/>
      </w:pPr>
    </w:p>
    <w:p w:rsidR="00C85E79" w:rsidRDefault="00C85E79">
      <w:pPr>
        <w:pStyle w:val="ConsPlusNormal"/>
        <w:ind w:firstLine="540"/>
        <w:jc w:val="both"/>
      </w:pPr>
      <w:r>
        <w:t>1. Транспортные средства с кузовом-фургоном: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фургоны-рефрижераторы;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фургоны с отоплением кузова.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2. Транспортные средства - цистерны: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цистерны для перевозки сыпучих, порошкообразных, пылевидных строительных материалов, в том числе цементовозы;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цистерны для перевозки сыпучих пищевых продуктов: мука, зерно, комбикорм, отруби;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цистерны для перевозки пищевых жидкостей.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3. Транспортные средства для перевозки строительных грузов: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транспортные средства - панелевозы;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транспортные средства - фермовозы;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транспортные средства - бетоносмесители;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транспортные средства с самосвальным кузовом.</w:t>
      </w:r>
    </w:p>
    <w:p w:rsidR="00C85E79" w:rsidRDefault="00C85E79">
      <w:pPr>
        <w:pStyle w:val="ConsPlusNormal"/>
        <w:jc w:val="both"/>
      </w:pPr>
      <w:r>
        <w:t xml:space="preserve">(абзац введен </w:t>
      </w:r>
      <w:hyperlink r:id="rId74" w:history="1">
        <w:r>
          <w:rPr>
            <w:color w:val="0000FF"/>
          </w:rPr>
          <w:t>Постановлением</w:t>
        </w:r>
      </w:hyperlink>
      <w:r>
        <w:t xml:space="preserve"> Правительства РФ от 30.12.2011 N 1208)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4. Транспортные средства для перевозки животных.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5. Транспортные средства для перевозки автомобилей.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6. Транспортные средства - контейнеровозы.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7. Транспортные средства со съемным кузовом.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8. Транспортные средства - мусоровозы.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 xml:space="preserve">9. Транспортные средства, предназначенные для перевозки опасных грузов в соответствии с </w:t>
      </w:r>
      <w:hyperlink r:id="rId75" w:history="1">
        <w:r>
          <w:rPr>
            <w:color w:val="0000FF"/>
          </w:rPr>
          <w:t>ДОПОГ</w:t>
        </w:r>
      </w:hyperlink>
      <w:r>
        <w:t xml:space="preserve"> (MEMU, EX/II, EX/III, FL, OX, AT)</w:t>
      </w: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85E79">
      <w:headerReference w:type="default" r:id="rId76"/>
      <w:footerReference w:type="default" r:id="rId7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1EC" w:rsidRDefault="00F241EC">
      <w:pPr>
        <w:spacing w:after="0" w:line="240" w:lineRule="auto"/>
      </w:pPr>
      <w:r>
        <w:separator/>
      </w:r>
    </w:p>
  </w:endnote>
  <w:endnote w:type="continuationSeparator" w:id="0">
    <w:p w:rsidR="00F241EC" w:rsidRDefault="00F24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E79" w:rsidRDefault="00C85E7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C85E79" w:rsidRDefault="00C85E79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1EC" w:rsidRDefault="00F241EC">
      <w:pPr>
        <w:spacing w:after="0" w:line="240" w:lineRule="auto"/>
      </w:pPr>
      <w:r>
        <w:separator/>
      </w:r>
    </w:p>
  </w:footnote>
  <w:footnote w:type="continuationSeparator" w:id="0">
    <w:p w:rsidR="00F241EC" w:rsidRDefault="00F24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E79" w:rsidRDefault="00C85E7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C85E79" w:rsidRDefault="00C85E79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B45"/>
    <w:rsid w:val="002E0145"/>
    <w:rsid w:val="006E1B45"/>
    <w:rsid w:val="00C85E79"/>
    <w:rsid w:val="00F2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518CD1C-3CE4-4E55-9503-3E58EA1B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E1B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E1B4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E1B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6E1B4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;base=ROS;n=293461;fld=134;dst=100005" TargetMode="External"/><Relationship Id="rId18" Type="http://schemas.openxmlformats.org/officeDocument/2006/relationships/hyperlink" Target="https://login.consultant.ru/link/?req=doc;base=ROS;n=179886;fld=134;dst=100353" TargetMode="External"/><Relationship Id="rId26" Type="http://schemas.openxmlformats.org/officeDocument/2006/relationships/hyperlink" Target="https://login.consultant.ru/link/?req=doc;base=ROS;n=126654;fld=134;dst=100009" TargetMode="External"/><Relationship Id="rId39" Type="http://schemas.openxmlformats.org/officeDocument/2006/relationships/hyperlink" Target="https://login.consultant.ru/link/?req=doc;base=ROS;n=207744;fld=134;dst=100012" TargetMode="External"/><Relationship Id="rId21" Type="http://schemas.openxmlformats.org/officeDocument/2006/relationships/hyperlink" Target="https://login.consultant.ru/link/?req=doc;base=ROS;n=209497;fld=134;dst=100005" TargetMode="External"/><Relationship Id="rId34" Type="http://schemas.openxmlformats.org/officeDocument/2006/relationships/hyperlink" Target="https://login.consultant.ru/link/?req=doc;base=ROS;n=207744;fld=134;dst=100009" TargetMode="External"/><Relationship Id="rId42" Type="http://schemas.openxmlformats.org/officeDocument/2006/relationships/hyperlink" Target="https://login.consultant.ru/link/?req=doc;base=ROS;n=200874;fld=134;dst=100278" TargetMode="External"/><Relationship Id="rId47" Type="http://schemas.openxmlformats.org/officeDocument/2006/relationships/hyperlink" Target="https://login.consultant.ru/link/?req=doc;base=ROS;n=285037;fld=134;dst=100020" TargetMode="External"/><Relationship Id="rId50" Type="http://schemas.openxmlformats.org/officeDocument/2006/relationships/hyperlink" Target="https://login.consultant.ru/link/?req=doc;base=ROS;n=285037;fld=134;dst=100114" TargetMode="External"/><Relationship Id="rId55" Type="http://schemas.openxmlformats.org/officeDocument/2006/relationships/hyperlink" Target="https://login.consultant.ru/link/?req=doc;base=ROS;n=116471;fld=134;dst=100009" TargetMode="External"/><Relationship Id="rId63" Type="http://schemas.openxmlformats.org/officeDocument/2006/relationships/hyperlink" Target="https://login.consultant.ru/link/?req=doc;base=LAW;n=121040;fld=134" TargetMode="External"/><Relationship Id="rId68" Type="http://schemas.openxmlformats.org/officeDocument/2006/relationships/hyperlink" Target="https://login.consultant.ru/link/?req=doc;base=ROS;n=126654;fld=134;dst=100144" TargetMode="External"/><Relationship Id="rId76" Type="http://schemas.openxmlformats.org/officeDocument/2006/relationships/header" Target="header1.xml"/><Relationship Id="rId7" Type="http://schemas.openxmlformats.org/officeDocument/2006/relationships/hyperlink" Target="https://login.consultant.ru/link/?req=doc;base=ROS;n=179886;fld=134;dst=100353" TargetMode="External"/><Relationship Id="rId71" Type="http://schemas.openxmlformats.org/officeDocument/2006/relationships/hyperlink" Target="https://login.consultant.ru/link/?req=doc;base=LAW;n=121040;f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;base=ROS;n=13832;fld=134" TargetMode="External"/><Relationship Id="rId29" Type="http://schemas.openxmlformats.org/officeDocument/2006/relationships/hyperlink" Target="https://login.consultant.ru/link/?req=doc;base=ROS;n=285037;fld=134;dst=100014" TargetMode="External"/><Relationship Id="rId11" Type="http://schemas.openxmlformats.org/officeDocument/2006/relationships/hyperlink" Target="https://login.consultant.ru/link/?req=doc;base=ROS;n=285037;fld=134;dst=100010" TargetMode="External"/><Relationship Id="rId24" Type="http://schemas.openxmlformats.org/officeDocument/2006/relationships/hyperlink" Target="https://login.consultant.ru/link/?req=doc;base=LAW;n=121040;fld=134" TargetMode="External"/><Relationship Id="rId32" Type="http://schemas.openxmlformats.org/officeDocument/2006/relationships/hyperlink" Target="https://login.consultant.ru/link/?req=doc;base=ROS;n=200874;fld=134;dst=100058" TargetMode="External"/><Relationship Id="rId37" Type="http://schemas.openxmlformats.org/officeDocument/2006/relationships/hyperlink" Target="https://login.consultant.ru/link/?req=doc;base=ROS;n=126654;fld=134;dst=100018" TargetMode="External"/><Relationship Id="rId40" Type="http://schemas.openxmlformats.org/officeDocument/2006/relationships/hyperlink" Target="https://login.consultant.ru/link/?req=doc;base=ROS;n=200874;fld=134;dst=100108" TargetMode="External"/><Relationship Id="rId45" Type="http://schemas.openxmlformats.org/officeDocument/2006/relationships/hyperlink" Target="https://login.consultant.ru/link/?req=doc;base=ROS;n=179886;fld=134;dst=100358" TargetMode="External"/><Relationship Id="rId53" Type="http://schemas.openxmlformats.org/officeDocument/2006/relationships/hyperlink" Target="https://login.consultant.ru/link/?req=doc;base=ROS;n=285037;fld=134;dst=100116" TargetMode="External"/><Relationship Id="rId58" Type="http://schemas.openxmlformats.org/officeDocument/2006/relationships/hyperlink" Target="https://login.consultant.ru/link/?req=doc;base=LAW;n=121040;fld=134" TargetMode="External"/><Relationship Id="rId66" Type="http://schemas.openxmlformats.org/officeDocument/2006/relationships/hyperlink" Target="https://login.consultant.ru/link/?req=doc;base=LAW;n=121040;fld=134" TargetMode="External"/><Relationship Id="rId74" Type="http://schemas.openxmlformats.org/officeDocument/2006/relationships/hyperlink" Target="https://login.consultant.ru/link/?req=doc;base=ROS;n=126654;fld=134;dst=100146" TargetMode="External"/><Relationship Id="rId79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;base=LAW;n=121040;fld=134" TargetMode="External"/><Relationship Id="rId10" Type="http://schemas.openxmlformats.org/officeDocument/2006/relationships/hyperlink" Target="https://login.consultant.ru/link/?req=doc;base=ROS;n=209497;fld=134;dst=100005" TargetMode="External"/><Relationship Id="rId19" Type="http://schemas.openxmlformats.org/officeDocument/2006/relationships/hyperlink" Target="https://login.consultant.ru/link/?req=doc;base=ROS;n=189987;fld=134;dst=100005" TargetMode="External"/><Relationship Id="rId31" Type="http://schemas.openxmlformats.org/officeDocument/2006/relationships/hyperlink" Target="https://login.consultant.ru/link/?req=doc;base=ROS;n=126654;fld=134;dst=100014" TargetMode="External"/><Relationship Id="rId44" Type="http://schemas.openxmlformats.org/officeDocument/2006/relationships/hyperlink" Target="https://login.consultant.ru/link/?req=doc;base=ROS;n=207744;fld=134;dst=100013" TargetMode="External"/><Relationship Id="rId52" Type="http://schemas.openxmlformats.org/officeDocument/2006/relationships/hyperlink" Target="https://login.consultant.ru/link/?req=doc;base=ROS;n=189987;fld=134;dst=100005" TargetMode="External"/><Relationship Id="rId60" Type="http://schemas.openxmlformats.org/officeDocument/2006/relationships/hyperlink" Target="https://login.consultant.ru/link/?req=doc;base=ROS;n=285037;fld=134;dst=100119" TargetMode="External"/><Relationship Id="rId65" Type="http://schemas.openxmlformats.org/officeDocument/2006/relationships/hyperlink" Target="https://login.consultant.ru/link/?req=doc;base=ROS;n=285037;fld=134;dst=100122" TargetMode="External"/><Relationship Id="rId73" Type="http://schemas.openxmlformats.org/officeDocument/2006/relationships/hyperlink" Target="https://login.consultant.ru/link/?req=doc;base=ROS;n=126654;fld=134;dst=100146" TargetMode="External"/><Relationship Id="rId78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;base=ROS;n=207744;fld=134;dst=100005" TargetMode="External"/><Relationship Id="rId14" Type="http://schemas.openxmlformats.org/officeDocument/2006/relationships/hyperlink" Target="https://login.consultant.ru/link/?req=doc;base=ROS;n=200874;fld=134;dst=100039" TargetMode="External"/><Relationship Id="rId22" Type="http://schemas.openxmlformats.org/officeDocument/2006/relationships/hyperlink" Target="https://login.consultant.ru/link/?req=doc;base=ROS;n=285037;fld=134;dst=100010" TargetMode="External"/><Relationship Id="rId27" Type="http://schemas.openxmlformats.org/officeDocument/2006/relationships/hyperlink" Target="https://login.consultant.ru/link/?req=doc;base=ROS;n=285037;fld=134;dst=100011" TargetMode="External"/><Relationship Id="rId30" Type="http://schemas.openxmlformats.org/officeDocument/2006/relationships/hyperlink" Target="https://login.consultant.ru/link/?req=doc;base=ROS;n=126654;fld=134;dst=100012" TargetMode="External"/><Relationship Id="rId35" Type="http://schemas.openxmlformats.org/officeDocument/2006/relationships/hyperlink" Target="https://login.consultant.ru/link/?req=doc;base=ROS;n=207744;fld=134;dst=100010" TargetMode="External"/><Relationship Id="rId43" Type="http://schemas.openxmlformats.org/officeDocument/2006/relationships/hyperlink" Target="https://login.consultant.ru/link/?req=doc;base=ROS;n=200874;fld=134;dst=100309" TargetMode="External"/><Relationship Id="rId48" Type="http://schemas.openxmlformats.org/officeDocument/2006/relationships/hyperlink" Target="https://login.consultant.ru/link/?req=doc;base=ROS;n=285037;fld=134;dst=100023" TargetMode="External"/><Relationship Id="rId56" Type="http://schemas.openxmlformats.org/officeDocument/2006/relationships/hyperlink" Target="https://login.consultant.ru/link/?req=doc;base=LAW;n=121040;fld=134" TargetMode="External"/><Relationship Id="rId64" Type="http://schemas.openxmlformats.org/officeDocument/2006/relationships/hyperlink" Target="https://login.consultant.ru/link/?req=doc;base=ROS;n=285037;fld=134;dst=100122" TargetMode="External"/><Relationship Id="rId69" Type="http://schemas.openxmlformats.org/officeDocument/2006/relationships/hyperlink" Target="https://login.consultant.ru/link/?req=doc;base=ROS;n=207744;fld=134;dst=100014" TargetMode="External"/><Relationship Id="rId77" Type="http://schemas.openxmlformats.org/officeDocument/2006/relationships/footer" Target="footer1.xml"/><Relationship Id="rId8" Type="http://schemas.openxmlformats.org/officeDocument/2006/relationships/hyperlink" Target="https://login.consultant.ru/link/?req=doc;base=ROS;n=189987;fld=134;dst=100005" TargetMode="External"/><Relationship Id="rId51" Type="http://schemas.openxmlformats.org/officeDocument/2006/relationships/hyperlink" Target="https://login.consultant.ru/link/?req=doc;base=ROS;n=126654;fld=134;dst=100033" TargetMode="External"/><Relationship Id="rId72" Type="http://schemas.openxmlformats.org/officeDocument/2006/relationships/hyperlink" Target="https://login.consultant.ru/link/?req=doc;base=LAW;n=121040;f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;base=ROS;n=198399;fld=134;dst=100045" TargetMode="External"/><Relationship Id="rId17" Type="http://schemas.openxmlformats.org/officeDocument/2006/relationships/hyperlink" Target="https://login.consultant.ru/link/?req=doc;base=ROS;n=126654;fld=134;dst=100008" TargetMode="External"/><Relationship Id="rId25" Type="http://schemas.openxmlformats.org/officeDocument/2006/relationships/hyperlink" Target="https://login.consultant.ru/link/?req=doc;base=INT;n=13700;fld=134" TargetMode="External"/><Relationship Id="rId33" Type="http://schemas.openxmlformats.org/officeDocument/2006/relationships/hyperlink" Target="https://login.consultant.ru/link/?req=doc;base=ROS;n=200874;fld=134" TargetMode="External"/><Relationship Id="rId38" Type="http://schemas.openxmlformats.org/officeDocument/2006/relationships/hyperlink" Target="https://login.consultant.ru/link/?req=doc;base=ROS;n=207744;fld=134;dst=100011" TargetMode="External"/><Relationship Id="rId46" Type="http://schemas.openxmlformats.org/officeDocument/2006/relationships/hyperlink" Target="https://login.consultant.ru/link/?req=doc;base=ROS;n=285037;fld=134;dst=100017" TargetMode="External"/><Relationship Id="rId59" Type="http://schemas.openxmlformats.org/officeDocument/2006/relationships/hyperlink" Target="https://login.consultant.ru/link/?req=doc;base=ROS;n=126654;fld=134;dst=100093" TargetMode="External"/><Relationship Id="rId67" Type="http://schemas.openxmlformats.org/officeDocument/2006/relationships/hyperlink" Target="https://login.consultant.ru/link/?req=doc;base=ROS;n=126654;fld=134;dst=100144" TargetMode="External"/><Relationship Id="rId20" Type="http://schemas.openxmlformats.org/officeDocument/2006/relationships/hyperlink" Target="https://login.consultant.ru/link/?req=doc;base=ROS;n=207744;fld=134;dst=100005" TargetMode="External"/><Relationship Id="rId41" Type="http://schemas.openxmlformats.org/officeDocument/2006/relationships/hyperlink" Target="https://login.consultant.ru/link/?req=doc;base=ROS;n=285037;fld=134;dst=100015" TargetMode="External"/><Relationship Id="rId54" Type="http://schemas.openxmlformats.org/officeDocument/2006/relationships/hyperlink" Target="https://login.consultant.ru/link/?req=doc;base=ROS;n=127461;fld=134" TargetMode="External"/><Relationship Id="rId62" Type="http://schemas.openxmlformats.org/officeDocument/2006/relationships/hyperlink" Target="https://login.consultant.ru/link/?req=doc;base=LAW;n=121040;fld=134" TargetMode="External"/><Relationship Id="rId70" Type="http://schemas.openxmlformats.org/officeDocument/2006/relationships/hyperlink" Target="https://login.consultant.ru/link/?req=doc;base=LAW;n=121040;fld=134" TargetMode="External"/><Relationship Id="rId75" Type="http://schemas.openxmlformats.org/officeDocument/2006/relationships/hyperlink" Target="https://login.consultant.ru/link/?req=doc;base=LAW;n=121040;f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;base=ROS;n=126654;fld=134;dst=100005" TargetMode="External"/><Relationship Id="rId15" Type="http://schemas.openxmlformats.org/officeDocument/2006/relationships/hyperlink" Target="https://login.consultant.ru/link/?req=doc;base=ROS;n=23904;fld=134;dst=100017" TargetMode="External"/><Relationship Id="rId23" Type="http://schemas.openxmlformats.org/officeDocument/2006/relationships/hyperlink" Target="https://login.consultant.ru/link/?req=doc;base=ROS;n=293461;fld=134;dst=100005" TargetMode="External"/><Relationship Id="rId28" Type="http://schemas.openxmlformats.org/officeDocument/2006/relationships/hyperlink" Target="https://login.consultant.ru/link/?req=doc;base=ROS;n=285037;fld=134;dst=100013" TargetMode="External"/><Relationship Id="rId36" Type="http://schemas.openxmlformats.org/officeDocument/2006/relationships/hyperlink" Target="https://login.consultant.ru/link/?req=doc;base=ROS;n=126654;fld=134;dst=100017" TargetMode="External"/><Relationship Id="rId49" Type="http://schemas.openxmlformats.org/officeDocument/2006/relationships/hyperlink" Target="https://login.consultant.ru/link/?req=doc;base=ROS;n=285037;fld=134;dst=100114" TargetMode="External"/><Relationship Id="rId57" Type="http://schemas.openxmlformats.org/officeDocument/2006/relationships/hyperlink" Target="https://login.consultant.ru/link/?req=doc;base=LAW;n=121040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14150</Words>
  <Characters>80659</Characters>
  <Application>Microsoft Office Word</Application>
  <DocSecurity>2</DocSecurity>
  <Lines>672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15.04.2011 N 272(ред. от 12.12.2017, с изм. от 16.03.2018)"Об утверждении Правил перевозок грузов автомобильным транспортом"</vt:lpstr>
    </vt:vector>
  </TitlesOfParts>
  <Company>КонсультантПлюс Версия 4017.00.23</Company>
  <LinksUpToDate>false</LinksUpToDate>
  <CharactersWithSpaces>94620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15.04.2011 N 272(ред. от 12.12.2017, с изм. от 16.03.2018)"Об утверждении Правил перевозок грузов автомобильным транспортом"</dc:title>
  <dc:subject/>
  <dc:creator>Пользователь</dc:creator>
  <cp:keywords/>
  <dc:description/>
  <cp:lastModifiedBy>1</cp:lastModifiedBy>
  <cp:revision>2</cp:revision>
  <dcterms:created xsi:type="dcterms:W3CDTF">2022-07-14T11:00:00Z</dcterms:created>
  <dcterms:modified xsi:type="dcterms:W3CDTF">2022-07-14T11:00:00Z</dcterms:modified>
</cp:coreProperties>
</file>