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Р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аскрытие сути опасности современного терроризма целесообразно начать с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определения самого понятия «терроризм»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 Данный термин происходит от латинского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слова «</w:t>
      </w:r>
      <w:proofErr w:type="spellStart"/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terror</w:t>
      </w:r>
      <w:proofErr w:type="spellEnd"/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» - страх, ужас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Понятие «террор»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 по мнению историков, возникло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во времена Французской буржуазной революции.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«Террор» и русском языке определяется как устрашение противника путем физического насилия, вплоть до уничтожения.</w:t>
      </w:r>
    </w:p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 настоящее время существует достаточно много дефиниций терроризма Преподавателю следует обратить внимание школьников на определение терроризма, данное в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Федеральном законе РФ от 06.03.2006 № 35-Ф3 «О противодействии терроризму»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 в котором раскрывается его сущность. Она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заключается в направленности на устрашение населения с целью воздействия на принятие решения органами государственной власти, органами местного самоуправления или международными организациями.</w:t>
      </w:r>
    </w:p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 вышеуказанном законе даны также определения других понятий, свя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занных с проблемой терроризма, а также четко прописаны основные принципы противодействия терроризму. В настоящий момент из обихода вышел термин «террористическая акция», вместо него следует употреблять такое понятие, как «террористический акт».</w:t>
      </w:r>
    </w:p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Важно подчеркнуть, что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жертвы терроризма не являются целью терактов. Они не цель, а лишь средство.</w:t>
      </w:r>
    </w:p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Терроризм - это преступление, всегда умышленное.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При этом умысел террориста отличается от умысла людей, совершающих убийство, разбой, гра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беж и т. п. Если, например, в случае убийства или грабежа имеются две сторо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ны - преступник и жертва, то в акте терроризма есть и третья - органы власти или общественность, к которым апеллирует террористическая организация или террорист. Жертва террористов может и не интересовать. Их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действия направ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лены на достижение своих целей посредством привлечения общественного внимания, запугивания населения и представителей органов власти.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При этом проявляется безразличие к жертвам, что ведет к особой жестокости, массовой гибели невинных людей.</w:t>
      </w:r>
    </w:p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Опасность терроризма чрезвычайно высока, ибо он не просто отражает культ насилия, но и способствует его развитию, формирует и усиливает в обще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стве чувство страха, обесценивает человеческую жизнь, приводит к свертыва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нию государственных гарантий свободы личности, так как вызывает со стороны государства ответные меры, которые не всегда сочетаются с нормами правово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го государства.</w:t>
      </w:r>
    </w:p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Общество обычно определяет терроризм на уровне эмоций: в массовом сознании терроризм воспринимается как ужас,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покушение на основы бытия, происки нелюдей. Поэтому сегодня самые ходовые и эффективные методы тер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рора - насилие не в отношении представителей власти, а против мирных, без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защитных и не имеющих отношения к «адресату» террора людей, с обязатель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ной демонстрацией катастрофических результатов террора через средства мас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совой информации, общественное мнение, а через него, как через передаточ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ный механизм, - лидерам стран. Террористический акт не знает заранее своих конкретных жертв, ибо направлен прежде всего против государства. 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Его ос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новная задача - подчинить государство, его органы, всю общественность, за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ставить их выполнять требования террористов и стоящих за ними лиц и органи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заций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 А сделать это можно, по их расчету, вызвав недовольство и возмущение населения, среди которого посеян страх. И террористы целенаправленно, ак</w:t>
      </w:r>
      <w:r w:rsidRPr="000F4F6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softHyphen/>
        <w:t>тивно и изощренно запугивают людей.</w:t>
      </w:r>
    </w:p>
    <w:p w:rsidR="000F4F6A" w:rsidRPr="000F4F6A" w:rsidRDefault="000F4F6A" w:rsidP="000F4F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Таким образом, терроризм по своей сущности - наиболее тяжкое об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щественно опасное преступление, создающее угрозу безопасности как от</w:t>
      </w:r>
      <w:r w:rsidRPr="000F4F6A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softHyphen/>
        <w:t>дельному гражданину, так и обществу, государству в целом.</w:t>
      </w:r>
    </w:p>
    <w:p w:rsidR="000F4F6A" w:rsidRPr="000F4F6A" w:rsidRDefault="000F4F6A" w:rsidP="000F4F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"/>
        <w:textAlignment w:val="top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bookmarkStart w:id="0" w:name="_GoBack"/>
      <w:bookmarkEnd w:id="0"/>
      <w:r w:rsidRPr="000F4F6A">
        <w:rPr>
          <w:rFonts w:ascii="Trebuchet MS" w:eastAsia="Times New Roman" w:hAnsi="Trebuchet MS" w:cs="Times New Roman"/>
          <w:noProof/>
          <w:color w:val="2B76B2"/>
          <w:sz w:val="21"/>
          <w:szCs w:val="21"/>
          <w:lang w:eastAsia="ru-RU"/>
        </w:rPr>
        <w:lastRenderedPageBreak/>
        <w:drawing>
          <wp:inline distT="0" distB="0" distL="0" distR="0">
            <wp:extent cx="5238750" cy="3933825"/>
            <wp:effectExtent l="0" t="0" r="0" b="9525"/>
            <wp:docPr id="1" name="Рисунок 1" descr="Характерные признаки современного терроризма.">
              <a:hlinkClick xmlns:a="http://schemas.openxmlformats.org/drawingml/2006/main" r:id="rId5" tooltip="&quot;Характерные признаки современного терроризма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актерные признаки современного терроризма.">
                      <a:hlinkClick r:id="rId5" tooltip="&quot;Характерные признаки современного терроризма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6A" w:rsidRPr="000F4F6A" w:rsidRDefault="000F4F6A" w:rsidP="000F4F6A">
      <w:pPr>
        <w:shd w:val="clear" w:color="auto" w:fill="FFFFFF"/>
        <w:spacing w:before="30" w:after="0" w:line="240" w:lineRule="auto"/>
        <w:ind w:left="-255" w:right="165"/>
        <w:textAlignment w:val="top"/>
        <w:rPr>
          <w:rFonts w:ascii="Arial" w:eastAsia="Times New Roman" w:hAnsi="Arial" w:cs="Arial"/>
          <w:color w:val="22252D"/>
          <w:sz w:val="20"/>
          <w:szCs w:val="20"/>
          <w:lang w:eastAsia="ru-RU"/>
        </w:rPr>
      </w:pPr>
    </w:p>
    <w:p w:rsidR="00B743CD" w:rsidRDefault="00B743CD"/>
    <w:sectPr w:rsidR="00B7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B9C"/>
    <w:multiLevelType w:val="multilevel"/>
    <w:tmpl w:val="CA3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9083F"/>
    <w:multiLevelType w:val="multilevel"/>
    <w:tmpl w:val="15E6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BC"/>
    <w:rsid w:val="000F4F6A"/>
    <w:rsid w:val="00B743CD"/>
    <w:rsid w:val="00C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5258"/>
  <w15:chartTrackingRefBased/>
  <w15:docId w15:val="{83956BB5-EB6B-4AF8-83B9-AC444FC6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4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11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71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2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77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74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lagoveshensk.bashkortostan.ru/upload/resize_cache/alt/ab0/ab08c1eaa7a25f861cb1c39ecfa646de_1024_768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2022-03-23T10:53:00Z</dcterms:created>
  <dcterms:modified xsi:type="dcterms:W3CDTF">2022-03-23T10:53:00Z</dcterms:modified>
</cp:coreProperties>
</file>