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Look w:val="01E0" w:firstRow="1" w:lastRow="1" w:firstColumn="1" w:lastColumn="1" w:noHBand="0" w:noVBand="0"/>
      </w:tblPr>
      <w:tblGrid>
        <w:gridCol w:w="4500"/>
        <w:gridCol w:w="1800"/>
        <w:gridCol w:w="4140"/>
      </w:tblGrid>
      <w:tr w:rsidR="00C1126F" w:rsidRPr="00237512" w:rsidTr="00217C23">
        <w:tc>
          <w:tcPr>
            <w:tcW w:w="4500" w:type="dxa"/>
          </w:tcPr>
          <w:p w:rsidR="00C1126F" w:rsidRPr="00237512" w:rsidRDefault="00C1126F" w:rsidP="00217C2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</w:pPr>
            <w:bookmarkStart w:id="0" w:name="_Hlk51583791"/>
            <w:bookmarkStart w:id="1" w:name="_Hlk51583681"/>
            <w:r w:rsidRPr="00237512"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  <w:t>БАШ</w:t>
            </w:r>
            <w:r w:rsidRPr="00237512">
              <w:rPr>
                <w:rFonts w:ascii="TimBashk" w:eastAsia="Times New Roman" w:hAnsi="TimBashk" w:cs="Times New Roman"/>
                <w:sz w:val="24"/>
                <w:szCs w:val="24"/>
                <w:lang w:val="ba-RU" w:eastAsia="ru-RU"/>
              </w:rPr>
              <w:t>Ҡ</w:t>
            </w:r>
            <w:r w:rsidRPr="00237512"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  <w:t>ОРТОСТАН</w:t>
            </w:r>
            <w:r w:rsidRPr="00237512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 xml:space="preserve"> РЕСПУБЛИКА</w:t>
            </w:r>
            <w:r w:rsidRPr="00237512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>Һ</w:t>
            </w:r>
            <w:r w:rsidRPr="00237512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>Ы</w:t>
            </w:r>
          </w:p>
          <w:p w:rsidR="00C1126F" w:rsidRPr="00237512" w:rsidRDefault="00C1126F" w:rsidP="00217C2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</w:pPr>
            <w:r w:rsidRPr="00237512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>ИГЛИН РАЙОНЫ</w:t>
            </w:r>
          </w:p>
          <w:p w:rsidR="00C1126F" w:rsidRPr="00237512" w:rsidRDefault="00C1126F" w:rsidP="00217C2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512">
              <w:rPr>
                <w:rFonts w:ascii="a_Timer(15%) Bashkir" w:eastAsia="Times New Roman" w:hAnsi="a_Timer(15%) Bashkir" w:cs="Times New Roman"/>
                <w:sz w:val="24"/>
                <w:szCs w:val="24"/>
                <w:lang w:eastAsia="ru-RU"/>
              </w:rPr>
              <w:t>МУНИЦИПАЛЬ РАЙОН</w:t>
            </w:r>
            <w:r w:rsidRPr="00237512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>ЫНЫҢ</w:t>
            </w:r>
          </w:p>
          <w:p w:rsidR="00C1126F" w:rsidRPr="00237512" w:rsidRDefault="00C1126F" w:rsidP="00217C2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</w:pPr>
            <w:r w:rsidRPr="00237512">
              <w:rPr>
                <w:rFonts w:ascii="Times New Roman" w:eastAsia="Times New Roman" w:hAnsi="Times New Roman" w:cs="Calibri"/>
                <w:sz w:val="24"/>
                <w:szCs w:val="24"/>
              </w:rPr>
              <w:t>КӘЛТӘ</w:t>
            </w:r>
            <w:r w:rsidRPr="00237512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 xml:space="preserve"> АУЫЛ СОВЕТЫ</w:t>
            </w:r>
          </w:p>
          <w:p w:rsidR="00C1126F" w:rsidRPr="00237512" w:rsidRDefault="00C1126F" w:rsidP="00217C2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</w:pPr>
            <w:r w:rsidRPr="00237512">
              <w:rPr>
                <w:rFonts w:ascii="a_Timer(15%) Bashkir" w:eastAsia="Times New Roman" w:hAnsi="a_Timer(15%) Bashkir" w:cs="Times New Roman"/>
                <w:sz w:val="24"/>
                <w:szCs w:val="24"/>
                <w:lang w:val="be-BY" w:eastAsia="ru-RU"/>
              </w:rPr>
              <w:t>АУЫЛ БИЛӘМӘҺЕ СОВЕТЫ</w:t>
            </w:r>
          </w:p>
          <w:p w:rsidR="00C1126F" w:rsidRPr="00237512" w:rsidRDefault="00C1126F" w:rsidP="00217C2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</w:tc>
        <w:tc>
          <w:tcPr>
            <w:tcW w:w="1800" w:type="dxa"/>
            <w:hideMark/>
          </w:tcPr>
          <w:p w:rsidR="00C1126F" w:rsidRPr="00237512" w:rsidRDefault="00C1126F" w:rsidP="00217C2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2375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237512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F966E1" wp14:editId="5BEC9BC1">
                  <wp:extent cx="781050" cy="923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hideMark/>
          </w:tcPr>
          <w:p w:rsidR="00C1126F" w:rsidRPr="00237512" w:rsidRDefault="00C1126F" w:rsidP="00217C2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23751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СОВЕТ СЕЛЬСКОГО ПОСЕЛЕНИЯ</w:t>
            </w:r>
          </w:p>
          <w:p w:rsidR="00C1126F" w:rsidRPr="00237512" w:rsidRDefault="00C1126F" w:rsidP="00217C2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КАЛЬТОВСКИЙ</w:t>
            </w:r>
            <w:r w:rsidRPr="0023751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СЕЛЬСОВЕТ</w:t>
            </w:r>
          </w:p>
          <w:p w:rsidR="00C1126F" w:rsidRPr="00237512" w:rsidRDefault="00C1126F" w:rsidP="00217C2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23751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МУНИЦИПАЛЬНОГО РАЙОНА</w:t>
            </w:r>
          </w:p>
          <w:p w:rsidR="00C1126F" w:rsidRPr="00237512" w:rsidRDefault="00C1126F" w:rsidP="00217C2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23751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ИГЛИНСКИЙ РАЙОН</w:t>
            </w:r>
          </w:p>
          <w:p w:rsidR="00C1126F" w:rsidRPr="00237512" w:rsidRDefault="00C1126F" w:rsidP="00217C23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БАШКОРТОСТАН</w:t>
            </w:r>
          </w:p>
        </w:tc>
      </w:tr>
    </w:tbl>
    <w:bookmarkEnd w:id="0"/>
    <w:p w:rsidR="00C1126F" w:rsidRPr="00237512" w:rsidRDefault="00C1126F" w:rsidP="00C1126F">
      <w:pPr>
        <w:tabs>
          <w:tab w:val="left" w:pos="360"/>
          <w:tab w:val="left" w:pos="540"/>
          <w:tab w:val="left" w:pos="7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37512">
        <w:rPr>
          <w:rFonts w:ascii="Times New Roman" w:eastAsia="Times New Roman" w:hAnsi="Times New Roman" w:cs="Times New Roman"/>
          <w:noProof/>
          <w:sz w:val="30"/>
          <w:szCs w:val="20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1F202909" wp14:editId="2FD303A8">
                <wp:simplePos x="0" y="0"/>
                <wp:positionH relativeFrom="column">
                  <wp:posOffset>-277495</wp:posOffset>
                </wp:positionH>
                <wp:positionV relativeFrom="paragraph">
                  <wp:posOffset>304164</wp:posOffset>
                </wp:positionV>
                <wp:extent cx="6515100" cy="0"/>
                <wp:effectExtent l="0" t="19050" r="38100" b="3810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4FF69" id="Line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1.85pt,23.95pt" to="491.1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+bbHQ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" strokeweight="4.5pt">
                <v:stroke linestyle="thickThin"/>
              </v:line>
            </w:pict>
          </mc:Fallback>
        </mc:AlternateContent>
      </w:r>
    </w:p>
    <w:p w:rsidR="0012150A" w:rsidRDefault="0012150A" w:rsidP="00C112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double"/>
          <w:lang w:val="be-BY" w:eastAsia="ru-RU"/>
        </w:rPr>
      </w:pPr>
    </w:p>
    <w:p w:rsidR="00C1126F" w:rsidRPr="00237512" w:rsidRDefault="00C1126F" w:rsidP="00C112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512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 xml:space="preserve">             </w:t>
      </w:r>
      <w:bookmarkEnd w:id="1"/>
      <w:r w:rsidRPr="00237512">
        <w:rPr>
          <w:rFonts w:ascii="Times New Roman" w:eastAsia="Times New Roman" w:hAnsi="Times New Roman" w:cs="Times New Roman"/>
          <w:b/>
          <w:sz w:val="28"/>
          <w:szCs w:val="28"/>
          <w:lang w:val="ba-RU" w:eastAsia="ru-RU"/>
        </w:rPr>
        <w:t>ҠАРАР</w:t>
      </w:r>
      <w:r w:rsidRPr="00237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</w:t>
      </w:r>
      <w:r w:rsidR="001215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Pr="00237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РЕШЕНИЕ</w:t>
      </w:r>
    </w:p>
    <w:p w:rsidR="00C1126F" w:rsidRPr="00237512" w:rsidRDefault="00C1126F" w:rsidP="00C112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</w:p>
    <w:p w:rsidR="0012150A" w:rsidRPr="0012150A" w:rsidRDefault="00C1126F" w:rsidP="00121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12150A">
        <w:rPr>
          <w:rFonts w:ascii="Times New Roman" w:eastAsia="Calibri" w:hAnsi="Times New Roman" w:cs="Times New Roman"/>
          <w:color w:val="000000"/>
          <w:sz w:val="28"/>
          <w:szCs w:val="28"/>
        </w:rPr>
        <w:t>08</w:t>
      </w:r>
      <w:r w:rsidR="0012150A" w:rsidRPr="001215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2150A">
        <w:rPr>
          <w:rFonts w:ascii="Times New Roman" w:eastAsia="Calibri" w:hAnsi="Times New Roman" w:cs="Times New Roman"/>
          <w:color w:val="000000"/>
          <w:sz w:val="28"/>
          <w:szCs w:val="28"/>
        </w:rPr>
        <w:t>декабрь</w:t>
      </w:r>
      <w:r w:rsidR="0012150A" w:rsidRPr="001215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2023 й.                          </w:t>
      </w:r>
      <w:r w:rsidR="001215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2150A" w:rsidRPr="001215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№ </w:t>
      </w:r>
      <w:r w:rsidR="0012150A">
        <w:rPr>
          <w:rFonts w:ascii="Times New Roman" w:eastAsia="Calibri" w:hAnsi="Times New Roman" w:cs="Times New Roman"/>
          <w:color w:val="000000"/>
          <w:sz w:val="28"/>
          <w:szCs w:val="28"/>
        </w:rPr>
        <w:t>55</w:t>
      </w:r>
      <w:r w:rsidR="0012150A" w:rsidRPr="001215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</w:t>
      </w:r>
      <w:r w:rsidR="0012150A">
        <w:rPr>
          <w:rFonts w:ascii="Times New Roman" w:eastAsia="Calibri" w:hAnsi="Times New Roman" w:cs="Times New Roman"/>
          <w:color w:val="000000"/>
          <w:sz w:val="28"/>
          <w:szCs w:val="28"/>
        </w:rPr>
        <w:t>08</w:t>
      </w:r>
      <w:r w:rsidR="0012150A" w:rsidRPr="001215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2150A">
        <w:rPr>
          <w:rFonts w:ascii="Times New Roman" w:eastAsia="Calibri" w:hAnsi="Times New Roman" w:cs="Times New Roman"/>
          <w:color w:val="000000"/>
          <w:sz w:val="28"/>
          <w:szCs w:val="28"/>
        </w:rPr>
        <w:t>декабря</w:t>
      </w:r>
      <w:r w:rsidR="0012150A" w:rsidRPr="001215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2023 г.</w:t>
      </w:r>
    </w:p>
    <w:p w:rsidR="00EE1324" w:rsidRPr="00AE670E" w:rsidRDefault="00EE1324" w:rsidP="00EE1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1324" w:rsidRPr="00AE670E" w:rsidRDefault="00EE1324" w:rsidP="00EE13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6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с. </w:t>
      </w:r>
      <w:proofErr w:type="spellStart"/>
      <w:r w:rsidRPr="00AE67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Кальтовка</w:t>
      </w:r>
      <w:proofErr w:type="spellEnd"/>
    </w:p>
    <w:p w:rsidR="00C1126F" w:rsidRPr="000C15C8" w:rsidRDefault="00C1126F" w:rsidP="00C11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5C98" w:rsidRPr="001A5C98" w:rsidRDefault="00C1126F" w:rsidP="00EE1324">
      <w:pPr>
        <w:spacing w:after="120" w:line="240" w:lineRule="auto"/>
        <w:ind w:firstLine="72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37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="000C15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37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1A5C98" w:rsidRPr="001A5C98" w:rsidRDefault="001A5C98" w:rsidP="001A5C98">
      <w:pPr>
        <w:widowControl w:val="0"/>
        <w:shd w:val="clear" w:color="auto" w:fill="FFFFFF"/>
        <w:tabs>
          <w:tab w:val="left" w:pos="1098"/>
        </w:tabs>
        <w:suppressAutoHyphens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A5C98">
        <w:rPr>
          <w:rFonts w:ascii="Times New Roman" w:eastAsia="Times New Roman" w:hAnsi="Times New Roman" w:cs="Times New Roman"/>
          <w:b/>
          <w:sz w:val="27"/>
          <w:szCs w:val="27"/>
        </w:rPr>
        <w:t xml:space="preserve">Об утверждении Порядка размещения на официальном сайте сельского поселения </w:t>
      </w:r>
      <w:proofErr w:type="spellStart"/>
      <w:r w:rsidR="00C1126F">
        <w:rPr>
          <w:rFonts w:ascii="Times New Roman" w:eastAsia="Times New Roman" w:hAnsi="Times New Roman" w:cs="Times New Roman"/>
          <w:b/>
          <w:sz w:val="27"/>
          <w:szCs w:val="27"/>
        </w:rPr>
        <w:t>Кальтовский</w:t>
      </w:r>
      <w:proofErr w:type="spellEnd"/>
      <w:r w:rsidRPr="001A5C98">
        <w:rPr>
          <w:rFonts w:ascii="Times New Roman" w:eastAsia="Times New Roman" w:hAnsi="Times New Roman" w:cs="Times New Roman"/>
          <w:b/>
          <w:sz w:val="27"/>
          <w:szCs w:val="27"/>
        </w:rPr>
        <w:t xml:space="preserve"> сельсовет муниципального района Иглинский район Республики Башкортостан обобщенной информации об исполнении (ненадлежащем исполнении) лицами, замещающими муниципальные должности депутата Совета сельского поселения </w:t>
      </w:r>
      <w:proofErr w:type="spellStart"/>
      <w:r w:rsidR="00C1126F">
        <w:rPr>
          <w:rFonts w:ascii="Times New Roman" w:eastAsia="Times New Roman" w:hAnsi="Times New Roman" w:cs="Times New Roman"/>
          <w:b/>
          <w:sz w:val="27"/>
          <w:szCs w:val="27"/>
        </w:rPr>
        <w:t>Кальтовский</w:t>
      </w:r>
      <w:proofErr w:type="spellEnd"/>
      <w:r w:rsidRPr="001A5C98">
        <w:rPr>
          <w:rFonts w:ascii="Times New Roman" w:eastAsia="Times New Roman" w:hAnsi="Times New Roman" w:cs="Times New Roman"/>
          <w:b/>
          <w:sz w:val="27"/>
          <w:szCs w:val="27"/>
        </w:rPr>
        <w:t xml:space="preserve"> сельсовет муниципального района Иглинский район Республики Башкортостан, обязанности представления сведений о доходах, расходах, об имуществе и обязательствах имущественного характера</w:t>
      </w:r>
    </w:p>
    <w:p w:rsidR="001A5C98" w:rsidRPr="001A5C98" w:rsidRDefault="001A5C98" w:rsidP="001A5C98">
      <w:pPr>
        <w:widowControl w:val="0"/>
        <w:shd w:val="clear" w:color="auto" w:fill="FFFFFF"/>
        <w:tabs>
          <w:tab w:val="left" w:pos="1098"/>
        </w:tabs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1A5C98" w:rsidRPr="001A5C98" w:rsidRDefault="001A5C98" w:rsidP="001A5C98">
      <w:pPr>
        <w:widowControl w:val="0"/>
        <w:shd w:val="clear" w:color="auto" w:fill="FFFFFF"/>
        <w:tabs>
          <w:tab w:val="left" w:pos="1098"/>
        </w:tabs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A5C98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Федеральным законом от 25 декабря 2008 года № 273-ФЗ «О противодействии коррупции», Законом Республики Башкортостан от 18 марта 2005 года № 162-з «О местном самоуправлении в Республике Башкортостан» Совет сельского поселения </w:t>
      </w:r>
      <w:proofErr w:type="spellStart"/>
      <w:r w:rsidR="00C1126F">
        <w:rPr>
          <w:rFonts w:ascii="Times New Roman" w:eastAsia="Times New Roman" w:hAnsi="Times New Roman" w:cs="Times New Roman"/>
          <w:sz w:val="27"/>
          <w:szCs w:val="27"/>
        </w:rPr>
        <w:t>Кальтовский</w:t>
      </w:r>
      <w:proofErr w:type="spellEnd"/>
      <w:r w:rsidRPr="001A5C98">
        <w:rPr>
          <w:rFonts w:ascii="Times New Roman" w:eastAsia="Times New Roman" w:hAnsi="Times New Roman" w:cs="Times New Roman"/>
          <w:sz w:val="27"/>
          <w:szCs w:val="27"/>
        </w:rPr>
        <w:t xml:space="preserve"> сельсовет муниципального района Иглинский район Республики Башкортостан </w:t>
      </w:r>
      <w:r w:rsidR="00C1126F">
        <w:rPr>
          <w:rFonts w:ascii="Times New Roman" w:eastAsia="Times New Roman" w:hAnsi="Times New Roman" w:cs="Times New Roman"/>
          <w:sz w:val="27"/>
          <w:szCs w:val="27"/>
        </w:rPr>
        <w:t>р е ш и л</w:t>
      </w:r>
      <w:r w:rsidRPr="001A5C98">
        <w:rPr>
          <w:rFonts w:ascii="Times New Roman" w:eastAsia="Times New Roman" w:hAnsi="Times New Roman" w:cs="Times New Roman"/>
          <w:sz w:val="27"/>
          <w:szCs w:val="27"/>
        </w:rPr>
        <w:t>:</w:t>
      </w:r>
    </w:p>
    <w:p w:rsidR="001A5C98" w:rsidRPr="001A5C98" w:rsidRDefault="001A5C98" w:rsidP="001A5C98">
      <w:pPr>
        <w:widowControl w:val="0"/>
        <w:shd w:val="clear" w:color="auto" w:fill="FFFFFF"/>
        <w:tabs>
          <w:tab w:val="left" w:pos="1098"/>
        </w:tabs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A5C98" w:rsidRPr="001A5C98" w:rsidRDefault="001A5C98" w:rsidP="001A5C98">
      <w:pPr>
        <w:widowControl w:val="0"/>
        <w:shd w:val="clear" w:color="auto" w:fill="FFFFFF"/>
        <w:tabs>
          <w:tab w:val="left" w:pos="1098"/>
        </w:tabs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A5C98">
        <w:rPr>
          <w:rFonts w:ascii="Times New Roman" w:eastAsia="Times New Roman" w:hAnsi="Times New Roman" w:cs="Times New Roman"/>
          <w:sz w:val="27"/>
          <w:szCs w:val="27"/>
        </w:rPr>
        <w:t xml:space="preserve">1. Утвердить Порядок размещения на официальном сайте сельского поселения </w:t>
      </w:r>
      <w:proofErr w:type="spellStart"/>
      <w:r w:rsidR="00C1126F">
        <w:rPr>
          <w:rFonts w:ascii="Times New Roman" w:eastAsia="Times New Roman" w:hAnsi="Times New Roman" w:cs="Times New Roman"/>
          <w:sz w:val="27"/>
          <w:szCs w:val="27"/>
        </w:rPr>
        <w:t>Кальтовский</w:t>
      </w:r>
      <w:proofErr w:type="spellEnd"/>
      <w:r w:rsidRPr="001A5C98">
        <w:rPr>
          <w:rFonts w:ascii="Times New Roman" w:eastAsia="Times New Roman" w:hAnsi="Times New Roman" w:cs="Times New Roman"/>
          <w:sz w:val="27"/>
          <w:szCs w:val="27"/>
        </w:rPr>
        <w:t xml:space="preserve"> сельсовет муниципального района Иглинский район Республики Башкортостан обобщенной информации об исполнении (ненадлежащем исполнении) лицами, замещающими муниципальные должности депутата Совета сельского поселения </w:t>
      </w:r>
      <w:proofErr w:type="spellStart"/>
      <w:r w:rsidR="00C1126F">
        <w:rPr>
          <w:rFonts w:ascii="Times New Roman" w:eastAsia="Times New Roman" w:hAnsi="Times New Roman" w:cs="Times New Roman"/>
          <w:sz w:val="27"/>
          <w:szCs w:val="27"/>
        </w:rPr>
        <w:t>Кальтовский</w:t>
      </w:r>
      <w:proofErr w:type="spellEnd"/>
      <w:r w:rsidRPr="001A5C98">
        <w:rPr>
          <w:rFonts w:ascii="Times New Roman" w:eastAsia="Times New Roman" w:hAnsi="Times New Roman" w:cs="Times New Roman"/>
          <w:sz w:val="27"/>
          <w:szCs w:val="27"/>
        </w:rPr>
        <w:t xml:space="preserve"> сельсовет муниципального района Иглинский район Республики Башкортостан, обязанности представления сведений о доходах, расходах, об имуществе и обязательствах имущественного характера.</w:t>
      </w:r>
    </w:p>
    <w:p w:rsidR="001A5C98" w:rsidRPr="001A5C98" w:rsidRDefault="001A5C98" w:rsidP="001A5C98">
      <w:pPr>
        <w:widowControl w:val="0"/>
        <w:shd w:val="clear" w:color="auto" w:fill="FFFFFF"/>
        <w:tabs>
          <w:tab w:val="left" w:pos="1098"/>
        </w:tabs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A5C98">
        <w:rPr>
          <w:rFonts w:ascii="Times New Roman" w:eastAsia="Times New Roman" w:hAnsi="Times New Roman" w:cs="Times New Roman"/>
          <w:sz w:val="27"/>
          <w:szCs w:val="27"/>
        </w:rPr>
        <w:t xml:space="preserve">2. Разместить настоящее решение на официальном сайте органов местного самоуправления сельского поселения </w:t>
      </w:r>
      <w:proofErr w:type="spellStart"/>
      <w:r w:rsidR="00C1126F">
        <w:rPr>
          <w:rFonts w:ascii="Times New Roman" w:eastAsia="Times New Roman" w:hAnsi="Times New Roman" w:cs="Times New Roman"/>
          <w:sz w:val="27"/>
          <w:szCs w:val="27"/>
        </w:rPr>
        <w:t>Кальтовский</w:t>
      </w:r>
      <w:proofErr w:type="spellEnd"/>
      <w:r w:rsidRPr="001A5C98">
        <w:rPr>
          <w:rFonts w:ascii="Times New Roman" w:eastAsia="Times New Roman" w:hAnsi="Times New Roman" w:cs="Times New Roman"/>
          <w:sz w:val="27"/>
          <w:szCs w:val="27"/>
        </w:rPr>
        <w:t xml:space="preserve"> сельсовет муниципального района Иглинский район Республики Башкортостан.</w:t>
      </w:r>
    </w:p>
    <w:p w:rsidR="001A5C98" w:rsidRPr="001A5C98" w:rsidRDefault="001A5C98" w:rsidP="001A5C98">
      <w:pPr>
        <w:widowControl w:val="0"/>
        <w:tabs>
          <w:tab w:val="left" w:pos="109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A5C98">
        <w:rPr>
          <w:rFonts w:ascii="Times New Roman" w:eastAsia="Times New Roman" w:hAnsi="Times New Roman" w:cs="Times New Roman"/>
          <w:sz w:val="27"/>
          <w:szCs w:val="27"/>
        </w:rPr>
        <w:t>3. Настоящее решение вступает в силу со дня официального обнародования.</w:t>
      </w:r>
    </w:p>
    <w:p w:rsidR="001A5C98" w:rsidRPr="001A5C98" w:rsidRDefault="001A5C98" w:rsidP="001A5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A5C98" w:rsidRPr="001A5C98" w:rsidRDefault="001A5C98" w:rsidP="001A5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A5C98" w:rsidRPr="001A5C98" w:rsidRDefault="001A5C98" w:rsidP="00C112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A5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Глава</w:t>
      </w:r>
      <w:r w:rsidRPr="001A5C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A5C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сельского поселения </w:t>
      </w:r>
      <w:r w:rsidR="00C112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В.А. Кожанов</w:t>
      </w:r>
    </w:p>
    <w:p w:rsidR="001A5C98" w:rsidRPr="001A5C98" w:rsidRDefault="001A5C98" w:rsidP="00C1126F">
      <w:pPr>
        <w:spacing w:line="25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A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 w:type="page"/>
      </w:r>
      <w:r w:rsidR="00C11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                                                                                                    </w:t>
      </w:r>
      <w:r w:rsidRPr="001A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Приложение</w:t>
      </w:r>
    </w:p>
    <w:p w:rsidR="001A5C98" w:rsidRPr="001A5C98" w:rsidRDefault="001A5C98" w:rsidP="001A5C98">
      <w:pPr>
        <w:widowControl w:val="0"/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1A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</w:t>
      </w:r>
      <w:proofErr w:type="gramEnd"/>
      <w:r w:rsidRPr="001A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решению Совета сельского поселения </w:t>
      </w:r>
      <w:proofErr w:type="spellStart"/>
      <w:r w:rsidR="00C11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Кальтовский</w:t>
      </w:r>
      <w:proofErr w:type="spellEnd"/>
      <w:r w:rsidRPr="001A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сельсовет</w:t>
      </w:r>
    </w:p>
    <w:p w:rsidR="001A5C98" w:rsidRPr="001A5C98" w:rsidRDefault="001A5C98" w:rsidP="001A5C98">
      <w:pPr>
        <w:widowControl w:val="0"/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1A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муниципального</w:t>
      </w:r>
      <w:proofErr w:type="gramEnd"/>
      <w:r w:rsidRPr="001A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района </w:t>
      </w:r>
    </w:p>
    <w:p w:rsidR="001A5C98" w:rsidRPr="001A5C98" w:rsidRDefault="001A5C98" w:rsidP="001A5C98">
      <w:pPr>
        <w:widowControl w:val="0"/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A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Иглинский район </w:t>
      </w:r>
    </w:p>
    <w:p w:rsidR="001A5C98" w:rsidRPr="001A5C98" w:rsidRDefault="001A5C98" w:rsidP="001A5C98">
      <w:pPr>
        <w:widowControl w:val="0"/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A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Республики Башкортостан </w:t>
      </w:r>
    </w:p>
    <w:p w:rsidR="00C1126F" w:rsidRDefault="001A5C98" w:rsidP="001A5C98">
      <w:pPr>
        <w:widowControl w:val="0"/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1A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</w:t>
      </w:r>
      <w:proofErr w:type="gramEnd"/>
      <w:r w:rsidRPr="001A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«</w:t>
      </w:r>
      <w:r w:rsidR="0012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08</w:t>
      </w:r>
      <w:r w:rsidRPr="001A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» </w:t>
      </w:r>
      <w:r w:rsidR="000C1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12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декабря</w:t>
      </w:r>
      <w:r w:rsidR="000C15C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1A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2023 года </w:t>
      </w:r>
    </w:p>
    <w:p w:rsidR="001A5C98" w:rsidRPr="001A5C98" w:rsidRDefault="001A5C98" w:rsidP="001A5C98">
      <w:pPr>
        <w:widowControl w:val="0"/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A5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№ </w:t>
      </w:r>
      <w:r w:rsidR="00121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55</w:t>
      </w:r>
    </w:p>
    <w:p w:rsidR="001A5C98" w:rsidRPr="001A5C98" w:rsidRDefault="001A5C98" w:rsidP="001A5C98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1A5C98" w:rsidRPr="001A5C98" w:rsidRDefault="001A5C98" w:rsidP="001A5C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</w:p>
    <w:p w:rsidR="001A5C98" w:rsidRPr="001A5C98" w:rsidRDefault="001A5C98" w:rsidP="001A5C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A5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размещения</w:t>
      </w:r>
      <w:proofErr w:type="gramEnd"/>
      <w:r w:rsidRPr="001A5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официальном сайте сельского поселения </w:t>
      </w:r>
      <w:proofErr w:type="spellStart"/>
      <w:r w:rsidR="00C112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Кальтовский</w:t>
      </w:r>
      <w:proofErr w:type="spellEnd"/>
      <w:r w:rsidR="00C112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A5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сельсовет муниципального района Иглинский район Республики Башкортостан обобщенной информации об исполнении (ненадлежащем исполнении) лицами, замещающими муниципальные должности депутата Совета сельского поселения </w:t>
      </w:r>
      <w:proofErr w:type="spellStart"/>
      <w:r w:rsidR="00C112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Кальтовский</w:t>
      </w:r>
      <w:proofErr w:type="spellEnd"/>
      <w:r w:rsidRPr="001A5C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обязанности представления сведений о доходах, расходах, об имуществе и обязательствах имущественного характера</w:t>
      </w:r>
    </w:p>
    <w:p w:rsidR="001A5C98" w:rsidRPr="001A5C98" w:rsidRDefault="001A5C98" w:rsidP="001A5C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5C98" w:rsidRPr="001A5C98" w:rsidRDefault="001A5C98" w:rsidP="001A5C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Настоящим Порядком устанавливается порядок размещения обобщенной информации об исполнении (ненадлежащем исполнении) лицами, замещающими муниципальные должности депутата Совета сельского поселения </w:t>
      </w:r>
      <w:proofErr w:type="spellStart"/>
      <w:r w:rsidR="00C11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Pr="001A5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обязанности представлять сведения о доходах, расходах, об имуществе и обязательствах имущественного характера.</w:t>
      </w:r>
    </w:p>
    <w:p w:rsidR="001A5C98" w:rsidRPr="001A5C98" w:rsidRDefault="001A5C98" w:rsidP="001A5C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Обеспечение доступа к информации о представляемых лицами, замещающими муниципальные должности депутата Совета сельского поселения </w:t>
      </w:r>
      <w:proofErr w:type="spellStart"/>
      <w:r w:rsidR="00C11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Pr="001A5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сведениях о доходах, расходах, об имуществе и обязательствах имущественного характера, к информации о представлении такими лицами заведомо недостоверных или неполных сведений о доходах, расходах, об имуществе и обязательствах имущественного характера осуществляется в соответствии с федеральными законами, указами Президента Российской Федерации.</w:t>
      </w:r>
    </w:p>
    <w:p w:rsidR="001A5C98" w:rsidRPr="001A5C98" w:rsidRDefault="001A5C98" w:rsidP="001A5C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Обобщенная информация об исполнении (ненадлежащем исполнении) лицами, замещающими муниципальные должности депутата Совета сельского поселения </w:t>
      </w:r>
      <w:proofErr w:type="spellStart"/>
      <w:r w:rsidR="00C11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Pr="001A5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обязанности представить сведения о доходах, расходах, об имуществе и обязательствах имущественного характера размещается на официальном сайте сельского поселения </w:t>
      </w:r>
      <w:proofErr w:type="spellStart"/>
      <w:r w:rsidR="00C11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Pr="001A5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(при условии отсутствия в </w:t>
      </w:r>
      <w:r w:rsidRPr="001A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 в порядке, установленном </w:t>
      </w:r>
      <w:hyperlink r:id="rId5" w:tgtFrame="_blank" w:history="1">
        <w:r w:rsidRPr="001A5C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1A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Pr="001A5C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Республики Башкортостан от 18 марта 2005 года № 162-з «О местном самоуправлении в Республике Башкортостан».</w:t>
      </w:r>
    </w:p>
    <w:p w:rsidR="001A5C98" w:rsidRPr="001A5C98" w:rsidRDefault="001A5C98" w:rsidP="001A5C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 официальном сайте сельского поселения </w:t>
      </w:r>
      <w:proofErr w:type="spellStart"/>
      <w:r w:rsidR="00C112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1A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</w:t>
      </w:r>
      <w:r w:rsidR="000C15C8" w:rsidRPr="000C15C8">
        <w:rPr>
          <w:rFonts w:ascii="Times New Roman" w:hAnsi="Times New Roman" w:cs="Times New Roman"/>
          <w:sz w:val="28"/>
          <w:szCs w:val="28"/>
        </w:rPr>
        <w:t>http://kaltovo.sp-iglino.ru/</w:t>
      </w:r>
      <w:r w:rsidRPr="001A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размещается для опубликования следующая обобщенная </w:t>
      </w:r>
      <w:r w:rsidRPr="001A5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об исполнении (ненадлежащем исполнении) лицами, замещающими муниципальные должности депутата Совета сельского поселения </w:t>
      </w:r>
      <w:proofErr w:type="spellStart"/>
      <w:r w:rsidR="00C11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Pr="001A5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обязанности представления сведений о доходах, расходах и обязательствах имущественного характера:</w:t>
      </w:r>
    </w:p>
    <w:p w:rsidR="001A5C98" w:rsidRPr="001A5C98" w:rsidRDefault="001A5C98" w:rsidP="001A5C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количество лиц, замещающих муниципальные должности депутата Совета сельского поселения </w:t>
      </w:r>
      <w:proofErr w:type="spellStart"/>
      <w:r w:rsidR="00C11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Pr="001A5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представивших сведения о доходах, расходах, об имуществе и обязательствах имущественного характера своих супруг (супругов) и несовершеннолетних детей;</w:t>
      </w:r>
    </w:p>
    <w:p w:rsidR="001A5C98" w:rsidRPr="001A5C98" w:rsidRDefault="001A5C98" w:rsidP="001A5C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количество лиц, замещающих муниципальные должности депутата </w:t>
      </w:r>
      <w:r w:rsidRPr="001A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сельского поселения </w:t>
      </w:r>
      <w:proofErr w:type="spellStart"/>
      <w:r w:rsidR="00C112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Кальтовский</w:t>
      </w:r>
      <w:proofErr w:type="spellEnd"/>
      <w:r w:rsidRPr="001A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представивших уведомления об отсутствии сделок, предусмотренных частью 1 статьи 3 Федерального </w:t>
      </w:r>
      <w:hyperlink r:id="rId6" w:tgtFrame="_blank" w:history="1">
        <w:r w:rsidRPr="001A5C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1A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порядок представления которых установлен приложением 1 к </w:t>
      </w:r>
      <w:hyperlink r:id="rId7" w:tgtFrame="_blank" w:history="1">
        <w:r w:rsidRPr="001A5C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1A5C98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Республики Башкортостан от 18 марта 2005 года № 162-з «О местном самоуправлении в Республике Башкортостан».</w:t>
      </w:r>
    </w:p>
    <w:p w:rsidR="001A5C98" w:rsidRPr="001A5C98" w:rsidRDefault="001A5C98" w:rsidP="001A5C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Обобщенная информация об исполнении (ненадлежащем исполнении) лицами, замещающими </w:t>
      </w:r>
      <w:r w:rsidRPr="001A5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муниципальные должности депутата Совета сельского поселения </w:t>
      </w:r>
      <w:proofErr w:type="spellStart"/>
      <w:r w:rsidR="00C11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Pr="001A5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обязанности представления сведений о доходах, об имуществе и обязательствах имущественного характера, согласно приложению к Порядку, размещается работниками Администрации сельского поселения </w:t>
      </w:r>
      <w:proofErr w:type="spellStart"/>
      <w:r w:rsidR="00C11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Pr="001A5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официальном сайте сельского поселения </w:t>
      </w:r>
      <w:proofErr w:type="spellStart"/>
      <w:r w:rsidR="00C11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Pr="001A5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</w:t>
      </w:r>
      <w:r w:rsidR="000C15C8" w:rsidRPr="000C15C8">
        <w:rPr>
          <w:rFonts w:ascii="Times New Roman" w:hAnsi="Times New Roman" w:cs="Times New Roman"/>
          <w:sz w:val="28"/>
          <w:szCs w:val="28"/>
        </w:rPr>
        <w:t>http://kaltovo.sp-iglino.ru/</w:t>
      </w:r>
      <w:r w:rsidRPr="001A5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14 рабочих дней со дня истечения срока их представления.</w:t>
      </w:r>
    </w:p>
    <w:p w:rsidR="001A5C98" w:rsidRPr="001A5C98" w:rsidRDefault="001A5C98" w:rsidP="001A5C98">
      <w:pPr>
        <w:spacing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1A5C98" w:rsidRPr="001A5C98" w:rsidRDefault="001A5C98" w:rsidP="001A5C98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1A5C98">
        <w:rPr>
          <w:rFonts w:ascii="Times New Roman" w:eastAsia="Times New Roman" w:hAnsi="Times New Roman" w:cs="Times New Roman"/>
          <w:bCs/>
          <w:color w:val="000000"/>
          <w:lang w:eastAsia="ru-RU"/>
        </w:rPr>
        <w:lastRenderedPageBreak/>
        <w:t>Приложение</w:t>
      </w:r>
    </w:p>
    <w:p w:rsidR="001A5C98" w:rsidRPr="001A5C98" w:rsidRDefault="001A5C98" w:rsidP="001A5C98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1A5C98">
        <w:rPr>
          <w:rFonts w:ascii="Times New Roman" w:eastAsia="Times New Roman" w:hAnsi="Times New Roman" w:cs="Times New Roman"/>
          <w:bCs/>
          <w:color w:val="000000"/>
          <w:lang w:eastAsia="ru-RU"/>
        </w:rPr>
        <w:t>к</w:t>
      </w:r>
      <w:proofErr w:type="gramEnd"/>
      <w:r w:rsidRPr="001A5C98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Порядку размещения</w:t>
      </w:r>
      <w:r w:rsidRPr="001A5C9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A5C98">
        <w:rPr>
          <w:rFonts w:ascii="Times New Roman" w:eastAsia="Times New Roman" w:hAnsi="Times New Roman" w:cs="Times New Roman"/>
          <w:bCs/>
          <w:color w:val="000000"/>
          <w:lang w:eastAsia="ru-RU"/>
        </w:rPr>
        <w:t>на официальном сайте</w:t>
      </w:r>
      <w:r w:rsidRPr="001A5C98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сельского поселения </w:t>
      </w:r>
      <w:proofErr w:type="spellStart"/>
      <w:r w:rsidR="00C1126F">
        <w:rPr>
          <w:rFonts w:ascii="Times New Roman" w:eastAsia="Times New Roman" w:hAnsi="Times New Roman" w:cs="Times New Roman"/>
          <w:color w:val="000000"/>
          <w:lang w:eastAsia="ru-RU"/>
        </w:rPr>
        <w:t>Кальтовский</w:t>
      </w:r>
      <w:proofErr w:type="spellEnd"/>
      <w:r w:rsidRPr="001A5C98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сельсовет </w:t>
      </w:r>
      <w:r w:rsidRPr="001A5C98">
        <w:rPr>
          <w:rFonts w:ascii="Times New Roman" w:eastAsia="Times New Roman" w:hAnsi="Times New Roman" w:cs="Times New Roman"/>
          <w:bCs/>
          <w:color w:val="000000"/>
          <w:lang w:eastAsia="ru-RU"/>
        </w:rPr>
        <w:t>муниципального района</w:t>
      </w:r>
      <w:r w:rsidRPr="001A5C9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A5C98">
        <w:rPr>
          <w:rFonts w:ascii="Times New Roman" w:eastAsia="Times New Roman" w:hAnsi="Times New Roman" w:cs="Times New Roman"/>
          <w:bCs/>
          <w:color w:val="000000"/>
          <w:lang w:eastAsia="ru-RU"/>
        </w:rPr>
        <w:t>Иглинский район</w:t>
      </w:r>
      <w:r w:rsidRPr="001A5C9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A5C98">
        <w:rPr>
          <w:rFonts w:ascii="Times New Roman" w:eastAsia="Times New Roman" w:hAnsi="Times New Roman" w:cs="Times New Roman"/>
          <w:bCs/>
          <w:color w:val="000000"/>
          <w:lang w:eastAsia="ru-RU"/>
        </w:rPr>
        <w:t>Республики Башкортостан</w:t>
      </w:r>
      <w:r w:rsidRPr="001A5C9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A5C98">
        <w:rPr>
          <w:rFonts w:ascii="Times New Roman" w:eastAsia="Times New Roman" w:hAnsi="Times New Roman" w:cs="Times New Roman"/>
          <w:bCs/>
          <w:color w:val="000000"/>
          <w:lang w:eastAsia="ru-RU"/>
        </w:rPr>
        <w:t>обобщенной информации</w:t>
      </w:r>
      <w:r w:rsidRPr="001A5C9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A5C98">
        <w:rPr>
          <w:rFonts w:ascii="Times New Roman" w:eastAsia="Times New Roman" w:hAnsi="Times New Roman" w:cs="Times New Roman"/>
          <w:bCs/>
          <w:color w:val="000000"/>
          <w:lang w:eastAsia="ru-RU"/>
        </w:rPr>
        <w:t>об</w:t>
      </w:r>
      <w:r w:rsidRPr="001A5C9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A5C98">
        <w:rPr>
          <w:rFonts w:ascii="Times New Roman" w:eastAsia="Times New Roman" w:hAnsi="Times New Roman" w:cs="Times New Roman"/>
          <w:bCs/>
          <w:color w:val="000000"/>
          <w:lang w:eastAsia="ru-RU"/>
        </w:rPr>
        <w:t>исполнении (ненадлежащем</w:t>
      </w:r>
      <w:r w:rsidRPr="001A5C9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A5C98">
        <w:rPr>
          <w:rFonts w:ascii="Times New Roman" w:eastAsia="Times New Roman" w:hAnsi="Times New Roman" w:cs="Times New Roman"/>
          <w:bCs/>
          <w:color w:val="000000"/>
          <w:lang w:eastAsia="ru-RU"/>
        </w:rPr>
        <w:t>исполнении) лицами,</w:t>
      </w:r>
      <w:r w:rsidRPr="001A5C9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A5C98">
        <w:rPr>
          <w:rFonts w:ascii="Times New Roman" w:eastAsia="Times New Roman" w:hAnsi="Times New Roman" w:cs="Times New Roman"/>
          <w:bCs/>
          <w:color w:val="000000"/>
          <w:lang w:eastAsia="ru-RU"/>
        </w:rPr>
        <w:t>замещающими муниципальные</w:t>
      </w:r>
      <w:r w:rsidRPr="001A5C9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A5C98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должности депутата Совета сельского поселения </w:t>
      </w:r>
      <w:proofErr w:type="spellStart"/>
      <w:r w:rsidR="00C1126F">
        <w:rPr>
          <w:rFonts w:ascii="Times New Roman" w:eastAsia="Times New Roman" w:hAnsi="Times New Roman" w:cs="Times New Roman"/>
          <w:bCs/>
          <w:color w:val="000000"/>
          <w:lang w:eastAsia="ru-RU"/>
        </w:rPr>
        <w:t>Кальтовский</w:t>
      </w:r>
      <w:proofErr w:type="spellEnd"/>
      <w:r w:rsidRPr="001A5C98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сельсовет</w:t>
      </w:r>
      <w:r w:rsidRPr="001A5C9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A5C98">
        <w:rPr>
          <w:rFonts w:ascii="Times New Roman" w:eastAsia="Times New Roman" w:hAnsi="Times New Roman" w:cs="Times New Roman"/>
          <w:bCs/>
          <w:color w:val="000000"/>
          <w:lang w:eastAsia="ru-RU"/>
        </w:rPr>
        <w:t>муниципального района</w:t>
      </w:r>
      <w:r w:rsidRPr="001A5C9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A5C98">
        <w:rPr>
          <w:rFonts w:ascii="Times New Roman" w:eastAsia="Times New Roman" w:hAnsi="Times New Roman" w:cs="Times New Roman"/>
          <w:bCs/>
          <w:color w:val="000000"/>
          <w:lang w:eastAsia="ru-RU"/>
        </w:rPr>
        <w:t>Иглинский район</w:t>
      </w:r>
      <w:r w:rsidRPr="001A5C9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A5C98">
        <w:rPr>
          <w:rFonts w:ascii="Times New Roman" w:eastAsia="Times New Roman" w:hAnsi="Times New Roman" w:cs="Times New Roman"/>
          <w:bCs/>
          <w:color w:val="000000"/>
          <w:lang w:eastAsia="ru-RU"/>
        </w:rPr>
        <w:t>Республики Башкортостан,</w:t>
      </w:r>
      <w:r w:rsidRPr="001A5C9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A5C98">
        <w:rPr>
          <w:rFonts w:ascii="Times New Roman" w:eastAsia="Times New Roman" w:hAnsi="Times New Roman" w:cs="Times New Roman"/>
          <w:bCs/>
          <w:color w:val="000000"/>
          <w:lang w:eastAsia="ru-RU"/>
        </w:rPr>
        <w:t>обязанности представления сведений о</w:t>
      </w:r>
      <w:r w:rsidRPr="001A5C9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A5C98">
        <w:rPr>
          <w:rFonts w:ascii="Times New Roman" w:eastAsia="Times New Roman" w:hAnsi="Times New Roman" w:cs="Times New Roman"/>
          <w:bCs/>
          <w:color w:val="000000"/>
          <w:lang w:eastAsia="ru-RU"/>
        </w:rPr>
        <w:t>доходах, расходах, об</w:t>
      </w:r>
      <w:r w:rsidRPr="001A5C9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A5C98">
        <w:rPr>
          <w:rFonts w:ascii="Times New Roman" w:eastAsia="Times New Roman" w:hAnsi="Times New Roman" w:cs="Times New Roman"/>
          <w:bCs/>
          <w:color w:val="000000"/>
          <w:lang w:eastAsia="ru-RU"/>
        </w:rPr>
        <w:t>имуществе и обязательствах</w:t>
      </w:r>
      <w:r w:rsidRPr="001A5C9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A5C98">
        <w:rPr>
          <w:rFonts w:ascii="Times New Roman" w:eastAsia="Times New Roman" w:hAnsi="Times New Roman" w:cs="Times New Roman"/>
          <w:bCs/>
          <w:color w:val="000000"/>
          <w:lang w:eastAsia="ru-RU"/>
        </w:rPr>
        <w:t>имущественного характера</w:t>
      </w:r>
    </w:p>
    <w:p w:rsidR="001A5C98" w:rsidRPr="001A5C98" w:rsidRDefault="001A5C98" w:rsidP="001A5C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5C98" w:rsidRPr="001A5C98" w:rsidRDefault="001A5C98" w:rsidP="001A5C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Обобщенная информация </w:t>
      </w:r>
    </w:p>
    <w:p w:rsidR="001A5C98" w:rsidRPr="001A5C98" w:rsidRDefault="001A5C98" w:rsidP="001A5C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A5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proofErr w:type="gramEnd"/>
      <w:r w:rsidRPr="001A5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исполнении (ненадлежащем исполнении) лицами, замещающими муниципальные должности депутата Совета сельского поселения</w:t>
      </w:r>
      <w:r w:rsidR="001215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11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Кальтовский</w:t>
      </w:r>
      <w:proofErr w:type="spellEnd"/>
      <w:r w:rsidRPr="001A5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обязанности представления сведений о доходах, расходах, об имуществе и обязательствах имущественного характера за период с 01 января 202</w:t>
      </w:r>
      <w:r w:rsidR="00DD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1A5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 31 декабря 202</w:t>
      </w:r>
      <w:r w:rsidR="00DD5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bookmarkStart w:id="2" w:name="_GoBack"/>
      <w:bookmarkEnd w:id="2"/>
      <w:r w:rsidRPr="001A5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1A5C98" w:rsidRPr="001A5C98" w:rsidRDefault="001A5C98" w:rsidP="001A5C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40" w:type="dxa"/>
        <w:tblInd w:w="-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842"/>
        <w:gridCol w:w="1985"/>
        <w:gridCol w:w="2126"/>
        <w:gridCol w:w="1985"/>
      </w:tblGrid>
      <w:tr w:rsidR="001A5C98" w:rsidRPr="001A5C98" w:rsidTr="007242E2"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C98" w:rsidRPr="001A5C98" w:rsidRDefault="001A5C98" w:rsidP="001215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5C98">
              <w:rPr>
                <w:rFonts w:ascii="Times New Roman" w:eastAsia="Times New Roman" w:hAnsi="Times New Roman" w:cs="Times New Roman"/>
              </w:rPr>
              <w:t xml:space="preserve">Установленное число депутатов Совета сельского поселения </w:t>
            </w:r>
            <w:proofErr w:type="spellStart"/>
            <w:r w:rsidR="0012150A">
              <w:rPr>
                <w:rFonts w:ascii="Times New Roman" w:eastAsia="Times New Roman" w:hAnsi="Times New Roman" w:cs="Times New Roman"/>
              </w:rPr>
              <w:t>Кальтовский</w:t>
            </w:r>
            <w:proofErr w:type="spellEnd"/>
            <w:r w:rsidRPr="001A5C98">
              <w:rPr>
                <w:rFonts w:ascii="Times New Roman" w:eastAsia="Times New Roman" w:hAnsi="Times New Roman" w:cs="Times New Roman"/>
              </w:rPr>
              <w:t xml:space="preserve"> сельсовет муниципального района Иглинский район Республики Башкортостан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C98" w:rsidRPr="001A5C98" w:rsidRDefault="001A5C98" w:rsidP="001215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5C98">
              <w:rPr>
                <w:rFonts w:ascii="Times New Roman" w:eastAsia="Times New Roman" w:hAnsi="Times New Roman" w:cs="Times New Roman"/>
              </w:rPr>
              <w:t xml:space="preserve">Количество избранных депутатов Совета сельского поселения </w:t>
            </w:r>
            <w:proofErr w:type="spellStart"/>
            <w:r w:rsidR="0012150A">
              <w:rPr>
                <w:rFonts w:ascii="Times New Roman" w:eastAsia="Times New Roman" w:hAnsi="Times New Roman" w:cs="Times New Roman"/>
              </w:rPr>
              <w:t>Кальтовский</w:t>
            </w:r>
            <w:proofErr w:type="spellEnd"/>
            <w:r w:rsidRPr="001A5C98">
              <w:rPr>
                <w:rFonts w:ascii="Times New Roman" w:eastAsia="Times New Roman" w:hAnsi="Times New Roman" w:cs="Times New Roman"/>
              </w:rPr>
              <w:t xml:space="preserve"> сельсовет муниципального района Иглинский район Республики Башкортостан</w:t>
            </w:r>
          </w:p>
        </w:tc>
        <w:tc>
          <w:tcPr>
            <w:tcW w:w="60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C98" w:rsidRPr="001A5C98" w:rsidRDefault="001A5C98" w:rsidP="0012150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5C98">
              <w:rPr>
                <w:rFonts w:ascii="Times New Roman" w:eastAsia="Times New Roman" w:hAnsi="Times New Roman" w:cs="Times New Roman"/>
              </w:rPr>
              <w:t xml:space="preserve">Количество депутатов Совета сельского поселения </w:t>
            </w:r>
            <w:proofErr w:type="spellStart"/>
            <w:r w:rsidR="0012150A">
              <w:rPr>
                <w:rFonts w:ascii="Times New Roman" w:eastAsia="Times New Roman" w:hAnsi="Times New Roman" w:cs="Times New Roman"/>
              </w:rPr>
              <w:t>Кальтовский</w:t>
            </w:r>
            <w:proofErr w:type="spellEnd"/>
            <w:r w:rsidR="0012150A">
              <w:rPr>
                <w:rFonts w:ascii="Times New Roman" w:eastAsia="Times New Roman" w:hAnsi="Times New Roman" w:cs="Times New Roman"/>
              </w:rPr>
              <w:t xml:space="preserve"> </w:t>
            </w:r>
            <w:r w:rsidRPr="001A5C98">
              <w:rPr>
                <w:rFonts w:ascii="Times New Roman" w:eastAsia="Times New Roman" w:hAnsi="Times New Roman" w:cs="Times New Roman"/>
              </w:rPr>
              <w:t>сельсовет муниципального района Иглинский район Республики Башкортостан</w:t>
            </w:r>
          </w:p>
        </w:tc>
      </w:tr>
      <w:tr w:rsidR="001A5C98" w:rsidRPr="001A5C98" w:rsidTr="007242E2">
        <w:trPr>
          <w:trHeight w:val="5766"/>
        </w:trPr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A5C98" w:rsidRPr="001A5C98" w:rsidRDefault="001A5C98" w:rsidP="001A5C9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A5C98" w:rsidRPr="001A5C98" w:rsidRDefault="001A5C98" w:rsidP="001A5C9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C98" w:rsidRPr="001A5C98" w:rsidRDefault="001A5C98" w:rsidP="001A5C9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1A5C98">
              <w:rPr>
                <w:rFonts w:ascii="Times New Roman" w:eastAsia="Times New Roman" w:hAnsi="Times New Roman" w:cs="Times New Roman"/>
              </w:rPr>
              <w:t>представивших</w:t>
            </w:r>
            <w:proofErr w:type="gramEnd"/>
            <w:r w:rsidRPr="001A5C98">
              <w:rPr>
                <w:rFonts w:ascii="Times New Roman" w:eastAsia="Times New Roman" w:hAnsi="Times New Roman" w:cs="Times New Roman"/>
              </w:rPr>
              <w:t xml:space="preserve"> сведения о своих доходах, расходах, об имуществе и обязательствах имущественного характера своих супруг (супругов) и несовершеннолетних детей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C98" w:rsidRPr="001A5C98" w:rsidRDefault="001A5C98" w:rsidP="001A5C9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1A5C98">
              <w:rPr>
                <w:rFonts w:ascii="Times New Roman" w:eastAsia="Times New Roman" w:hAnsi="Times New Roman" w:cs="Times New Roman"/>
              </w:rPr>
              <w:t>представивших</w:t>
            </w:r>
            <w:proofErr w:type="gramEnd"/>
            <w:r w:rsidRPr="001A5C98">
              <w:rPr>
                <w:rFonts w:ascii="Times New Roman" w:eastAsia="Times New Roman" w:hAnsi="Times New Roman" w:cs="Times New Roman"/>
              </w:rPr>
              <w:t xml:space="preserve"> уведомления об отсутствии сделок, предусмотренных частью 1 статьи 3 Федерального </w:t>
            </w:r>
            <w:hyperlink r:id="rId8" w:tgtFrame="_blank" w:history="1">
              <w:r w:rsidRPr="001A5C98">
                <w:rPr>
                  <w:rFonts w:ascii="Times New Roman" w:eastAsia="Times New Roman" w:hAnsi="Times New Roman" w:cs="Times New Roman"/>
                </w:rPr>
                <w:t>закона</w:t>
              </w:r>
            </w:hyperlink>
            <w:r w:rsidRPr="001A5C98">
              <w:rPr>
                <w:rFonts w:ascii="Times New Roman" w:eastAsia="Times New Roman" w:hAnsi="Times New Roman" w:cs="Times New Roman"/>
              </w:rPr>
              <w:t xml:space="preserve"> от 3.12.2012 № 230-ФЗ «О контроле за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C98" w:rsidRPr="001A5C98" w:rsidRDefault="001A5C98" w:rsidP="001A5C9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1A5C98">
              <w:rPr>
                <w:rFonts w:ascii="Times New Roman" w:eastAsia="Times New Roman" w:hAnsi="Times New Roman" w:cs="Times New Roman"/>
              </w:rPr>
              <w:t>не</w:t>
            </w:r>
            <w:proofErr w:type="gramEnd"/>
            <w:r w:rsidRPr="001A5C98">
              <w:rPr>
                <w:rFonts w:ascii="Times New Roman" w:eastAsia="Times New Roman" w:hAnsi="Times New Roman" w:cs="Times New Roman"/>
              </w:rPr>
              <w:t xml:space="preserve"> представивших сведения о доходах, расходах, об имуществе и обязательствах имущественного характера, а также не представивших уведомления об отсутствии сделок, предусмотренных частью 1 статьи 3 Федерального </w:t>
            </w:r>
            <w:hyperlink r:id="rId9" w:tgtFrame="_blank" w:history="1">
              <w:r w:rsidRPr="001A5C98">
                <w:rPr>
                  <w:rFonts w:ascii="Times New Roman" w:eastAsia="Times New Roman" w:hAnsi="Times New Roman" w:cs="Times New Roman"/>
                </w:rPr>
                <w:t>закона</w:t>
              </w:r>
            </w:hyperlink>
            <w:r w:rsidRPr="001A5C98">
              <w:rPr>
                <w:rFonts w:ascii="Times New Roman" w:eastAsia="Times New Roman" w:hAnsi="Times New Roman" w:cs="Times New Roman"/>
              </w:rPr>
              <w:t xml:space="preserve"> от 3.12.2012 № 230-ФЗ 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1A5C98" w:rsidRPr="001A5C98" w:rsidTr="007242E2">
        <w:trPr>
          <w:trHeight w:val="7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C98" w:rsidRPr="00E007A4" w:rsidRDefault="001A5C98" w:rsidP="0012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C98" w:rsidRPr="00E007A4" w:rsidRDefault="001A5C98" w:rsidP="0012150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C98" w:rsidRPr="00E007A4" w:rsidRDefault="001A5C98" w:rsidP="0012150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C98" w:rsidRPr="00E007A4" w:rsidRDefault="001A5C98" w:rsidP="0012150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C98" w:rsidRPr="00E007A4" w:rsidRDefault="001A5C98" w:rsidP="0012150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1A5C98" w:rsidRPr="001A5C98" w:rsidRDefault="001A5C98" w:rsidP="001A5C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79DC" w:rsidRDefault="004979DC"/>
    <w:sectPr w:rsidR="00497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57"/>
    <w:rsid w:val="000C15C8"/>
    <w:rsid w:val="0012150A"/>
    <w:rsid w:val="001A5C98"/>
    <w:rsid w:val="0024501F"/>
    <w:rsid w:val="00245E89"/>
    <w:rsid w:val="003773A9"/>
    <w:rsid w:val="003F2B2B"/>
    <w:rsid w:val="004749A7"/>
    <w:rsid w:val="004979DC"/>
    <w:rsid w:val="007242E2"/>
    <w:rsid w:val="007B6CD9"/>
    <w:rsid w:val="008D0F57"/>
    <w:rsid w:val="00C1126F"/>
    <w:rsid w:val="00DD58BB"/>
    <w:rsid w:val="00E007A4"/>
    <w:rsid w:val="00EE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CFD54-BB8C-4093-A05C-E7EA84CF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1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9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23BFA9AF-B847-4F54-8403-F2E327C4305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76CCE4C7-78A6-4800-AD35-B8477E179E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23BFA9AF-B847-4F54-8403-F2E327C4305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76CCE4C7-78A6-4800-AD35-B8477E179E9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pravo-search.minjust.ru/bigs/showDocument.html?id=23BFA9AF-B847-4F54-8403-F2E327C430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17</cp:revision>
  <cp:lastPrinted>2024-01-31T07:37:00Z</cp:lastPrinted>
  <dcterms:created xsi:type="dcterms:W3CDTF">2023-12-09T15:40:00Z</dcterms:created>
  <dcterms:modified xsi:type="dcterms:W3CDTF">2024-01-31T09:19:00Z</dcterms:modified>
</cp:coreProperties>
</file>