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7C" w:rsidRDefault="00D2417C" w:rsidP="00701A6D">
      <w:pPr>
        <w:pStyle w:val="9"/>
        <w:spacing w:line="240" w:lineRule="exact"/>
        <w:ind w:left="4956" w:firstLine="0"/>
        <w:rPr>
          <w:rFonts w:ascii="Times New Roman" w:hAnsi="Times New Roman" w:cs="Times New Roman"/>
          <w:sz w:val="24"/>
          <w:szCs w:val="24"/>
        </w:rPr>
      </w:pPr>
    </w:p>
    <w:p w:rsidR="00CE5D26" w:rsidRDefault="00CE5D26" w:rsidP="00701A6D">
      <w:pPr>
        <w:pStyle w:val="9"/>
        <w:spacing w:line="240" w:lineRule="exact"/>
        <w:ind w:left="4956" w:firstLine="0"/>
        <w:rPr>
          <w:rFonts w:ascii="Times New Roman" w:hAnsi="Times New Roman" w:cs="Times New Roman"/>
          <w:sz w:val="24"/>
          <w:szCs w:val="24"/>
        </w:rPr>
      </w:pPr>
    </w:p>
    <w:p w:rsidR="00CE5D26" w:rsidRDefault="00CE5D26" w:rsidP="004A0590">
      <w:pPr>
        <w:pStyle w:val="9"/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4A0590" w:rsidRDefault="004A0590" w:rsidP="004A05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4A0590" w:rsidRDefault="004A0590" w:rsidP="004A059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590" w:rsidRDefault="004A0590" w:rsidP="004A059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                                 РЕШЕНИЕ</w:t>
      </w:r>
    </w:p>
    <w:p w:rsidR="004A0590" w:rsidRDefault="004A0590" w:rsidP="004A05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590" w:rsidRDefault="004A0590" w:rsidP="004A059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590" w:rsidRDefault="004A0590" w:rsidP="004A05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об установлении порядка установки</w:t>
      </w:r>
    </w:p>
    <w:p w:rsidR="004A0590" w:rsidRDefault="004A0590" w:rsidP="004A05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многоквартирные дома указателей, содержащих сведения о</w:t>
      </w:r>
    </w:p>
    <w:p w:rsidR="004A0590" w:rsidRDefault="004A0590" w:rsidP="004A05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улицы и номере дома, а также на иные дома, </w:t>
      </w:r>
    </w:p>
    <w:p w:rsidR="004A0590" w:rsidRDefault="004A0590" w:rsidP="004A05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зднания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сооружения на территории сельского поселения </w:t>
      </w:r>
    </w:p>
    <w:p w:rsidR="004A0590" w:rsidRDefault="004A0590" w:rsidP="004A05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proofErr w:type="spellEnd"/>
    </w:p>
    <w:p w:rsidR="004A0590" w:rsidRDefault="004A0590" w:rsidP="004A05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 </w:t>
      </w:r>
    </w:p>
    <w:p w:rsidR="004A0590" w:rsidRDefault="004A0590" w:rsidP="004A0590">
      <w:pPr>
        <w:spacing w:after="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4A0590" w:rsidRDefault="004A0590" w:rsidP="004A059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Федеральным законом от 05.04.2013 № 44-ФЗ «О контрактной системе в сфере закупок товаров, работ, услуг для обеспечения </w:t>
      </w:r>
      <w:proofErr w:type="spellStart"/>
      <w:r>
        <w:rPr>
          <w:rFonts w:ascii="Times New Roman" w:hAnsi="Times New Roman"/>
          <w:sz w:val="28"/>
          <w:szCs w:val="28"/>
        </w:rPr>
        <w:t>государстенных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муниципальных нужд», ГОСТ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движения»,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решил:</w:t>
      </w:r>
    </w:p>
    <w:p w:rsidR="004A0590" w:rsidRDefault="004A0590" w:rsidP="004A0590">
      <w:pPr>
        <w:spacing w:after="0"/>
        <w:ind w:firstLine="540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4A0590" w:rsidRDefault="004A0590" w:rsidP="004A05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1.Утвердить Положения об установлении порядка установки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A0590" w:rsidRDefault="004A0590" w:rsidP="004A05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указателей, содержащих сведения о наименовании  улицы и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 дома, а также на иные дома,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сооружения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</w:p>
    <w:p w:rsidR="004A0590" w:rsidRDefault="004A0590" w:rsidP="004A05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</w:t>
      </w:r>
    </w:p>
    <w:p w:rsidR="004A0590" w:rsidRDefault="004A0590" w:rsidP="004A0590">
      <w:pPr>
        <w:pStyle w:val="a6"/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в здании </w:t>
      </w:r>
    </w:p>
    <w:p w:rsidR="004A0590" w:rsidRDefault="004A0590" w:rsidP="004A05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:rsidR="004A0590" w:rsidRDefault="004A0590" w:rsidP="004A0590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данного  решения  возложить на </w:t>
      </w:r>
      <w:proofErr w:type="gramStart"/>
      <w:r>
        <w:rPr>
          <w:rFonts w:ascii="Times New Roman" w:hAnsi="Times New Roman"/>
          <w:sz w:val="28"/>
          <w:szCs w:val="28"/>
        </w:rPr>
        <w:t>Постоянную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4A0590" w:rsidRDefault="004A0590" w:rsidP="004A0590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комиссию Совета по социально-гуманитарным вопросам, охране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правопоряд-ка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председатель-Фасхутдинов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Г.Ш.).</w:t>
      </w:r>
    </w:p>
    <w:p w:rsidR="004A0590" w:rsidRDefault="004A0590" w:rsidP="004A0590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4A0590" w:rsidRDefault="004A0590" w:rsidP="004A0590">
      <w:pPr>
        <w:pStyle w:val="a7"/>
        <w:spacing w:after="0"/>
        <w:ind w:left="-142"/>
        <w:rPr>
          <w:sz w:val="28"/>
          <w:szCs w:val="28"/>
        </w:rPr>
      </w:pPr>
    </w:p>
    <w:p w:rsidR="004A0590" w:rsidRDefault="004A0590" w:rsidP="004A059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сельского поселения      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Н.П. Козловский</w:t>
      </w:r>
    </w:p>
    <w:p w:rsidR="004A0590" w:rsidRDefault="004A0590" w:rsidP="004A059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 апреля 2014 г.</w:t>
      </w:r>
    </w:p>
    <w:p w:rsidR="004A0590" w:rsidRDefault="004A0590" w:rsidP="004A059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297</w:t>
      </w:r>
    </w:p>
    <w:p w:rsidR="004A0590" w:rsidRDefault="004A0590" w:rsidP="004A059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A0590" w:rsidRDefault="004A0590" w:rsidP="004A0590">
      <w:pPr>
        <w:rPr>
          <w:rFonts w:asciiTheme="minorHAnsi" w:hAnsiTheme="minorHAnsi"/>
          <w:sz w:val="28"/>
          <w:szCs w:val="28"/>
        </w:rPr>
      </w:pPr>
    </w:p>
    <w:p w:rsidR="00CE5D26" w:rsidRPr="007C6BF3" w:rsidRDefault="00CE5D26" w:rsidP="004A0590">
      <w:pPr>
        <w:pStyle w:val="9"/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D2417C" w:rsidRPr="007C6BF3" w:rsidRDefault="00D2417C" w:rsidP="00701A6D">
      <w:pPr>
        <w:pStyle w:val="9"/>
        <w:spacing w:line="240" w:lineRule="exact"/>
        <w:ind w:left="495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7C6BF3">
        <w:rPr>
          <w:rFonts w:ascii="Times New Roman" w:hAnsi="Times New Roman" w:cs="Times New Roman"/>
          <w:sz w:val="20"/>
          <w:szCs w:val="20"/>
        </w:rPr>
        <w:t>Утверждено</w:t>
      </w:r>
    </w:p>
    <w:p w:rsidR="00D2417C" w:rsidRDefault="00D2417C" w:rsidP="00701A6D">
      <w:pPr>
        <w:pStyle w:val="9"/>
        <w:spacing w:line="240" w:lineRule="exact"/>
        <w:ind w:left="495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7C6BF3">
        <w:rPr>
          <w:rFonts w:ascii="Times New Roman" w:hAnsi="Times New Roman" w:cs="Times New Roman"/>
          <w:sz w:val="20"/>
          <w:szCs w:val="20"/>
        </w:rPr>
        <w:t xml:space="preserve">решением Совета </w:t>
      </w:r>
    </w:p>
    <w:p w:rsidR="00D2417C" w:rsidRDefault="00D2417C" w:rsidP="00701A6D">
      <w:pPr>
        <w:pStyle w:val="9"/>
        <w:spacing w:line="240" w:lineRule="exact"/>
        <w:ind w:left="495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сельского поселения</w:t>
      </w:r>
    </w:p>
    <w:p w:rsidR="00D2417C" w:rsidRPr="007C6BF3" w:rsidRDefault="005C72CD" w:rsidP="00701A6D">
      <w:pPr>
        <w:pStyle w:val="9"/>
        <w:spacing w:line="240" w:lineRule="exact"/>
        <w:ind w:left="495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Кальтов</w:t>
      </w:r>
      <w:r w:rsidR="00D2417C">
        <w:rPr>
          <w:rFonts w:ascii="Times New Roman" w:hAnsi="Times New Roman" w:cs="Times New Roman"/>
          <w:sz w:val="20"/>
          <w:szCs w:val="20"/>
        </w:rPr>
        <w:t>ский сельсовет</w:t>
      </w:r>
    </w:p>
    <w:p w:rsidR="00D2417C" w:rsidRDefault="00D2417C" w:rsidP="00224E3F">
      <w:pPr>
        <w:pStyle w:val="9"/>
        <w:spacing w:line="240" w:lineRule="exact"/>
        <w:ind w:left="495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м</w:t>
      </w:r>
      <w:r w:rsidRPr="007C6BF3">
        <w:rPr>
          <w:rFonts w:ascii="Times New Roman" w:hAnsi="Times New Roman" w:cs="Times New Roman"/>
          <w:sz w:val="20"/>
          <w:szCs w:val="20"/>
        </w:rPr>
        <w:t>униципального района</w:t>
      </w:r>
    </w:p>
    <w:p w:rsidR="00D2417C" w:rsidRDefault="00D2417C" w:rsidP="00224E3F">
      <w:pPr>
        <w:pStyle w:val="9"/>
        <w:spacing w:line="240" w:lineRule="exact"/>
        <w:ind w:left="495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7C6BF3">
        <w:rPr>
          <w:rFonts w:ascii="Times New Roman" w:hAnsi="Times New Roman" w:cs="Times New Roman"/>
          <w:sz w:val="20"/>
          <w:szCs w:val="20"/>
        </w:rPr>
        <w:t xml:space="preserve">Иглинский район </w:t>
      </w:r>
    </w:p>
    <w:p w:rsidR="00D2417C" w:rsidRPr="007C6BF3" w:rsidRDefault="00D2417C" w:rsidP="00224E3F">
      <w:pPr>
        <w:pStyle w:val="9"/>
        <w:spacing w:line="240" w:lineRule="exact"/>
        <w:ind w:left="3261" w:right="-143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7C6BF3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D2417C" w:rsidRPr="007C6BF3" w:rsidRDefault="00D2417C" w:rsidP="0065698A">
      <w:pPr>
        <w:pStyle w:val="9"/>
        <w:spacing w:line="240" w:lineRule="exact"/>
        <w:ind w:left="3261" w:firstLine="279"/>
        <w:rPr>
          <w:rFonts w:ascii="Times New Roman" w:hAnsi="Times New Roman" w:cs="Times New Roman"/>
          <w:sz w:val="20"/>
          <w:szCs w:val="20"/>
        </w:rPr>
      </w:pPr>
      <w:r w:rsidRPr="007C6BF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C72CD">
        <w:rPr>
          <w:rFonts w:ascii="Times New Roman" w:hAnsi="Times New Roman" w:cs="Times New Roman"/>
          <w:sz w:val="20"/>
          <w:szCs w:val="20"/>
        </w:rPr>
        <w:t xml:space="preserve">  № ___</w:t>
      </w:r>
      <w:r w:rsidRPr="007C6BF3">
        <w:rPr>
          <w:rFonts w:ascii="Times New Roman" w:hAnsi="Times New Roman" w:cs="Times New Roman"/>
          <w:sz w:val="20"/>
          <w:szCs w:val="20"/>
        </w:rPr>
        <w:t xml:space="preserve"> от «___»________ 2014 г.</w:t>
      </w:r>
    </w:p>
    <w:p w:rsidR="00D2417C" w:rsidRPr="009E085E" w:rsidRDefault="00D2417C" w:rsidP="00701A6D">
      <w:pPr>
        <w:pStyle w:val="3"/>
        <w:shd w:val="clear" w:color="auto" w:fill="FFFFFF"/>
        <w:spacing w:line="240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2417C" w:rsidRPr="009E085E" w:rsidRDefault="00D2417C" w:rsidP="00701A6D">
      <w:pPr>
        <w:pStyle w:val="3"/>
        <w:shd w:val="clear" w:color="auto" w:fill="FFFFFF"/>
        <w:spacing w:line="240" w:lineRule="exact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D2417C" w:rsidRPr="009E085E" w:rsidRDefault="00D2417C" w:rsidP="00701A6D">
      <w:pPr>
        <w:pStyle w:val="3"/>
        <w:shd w:val="clear" w:color="auto" w:fill="FFFFFF"/>
        <w:spacing w:line="240" w:lineRule="exact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«Об установлении порядка установки на многоквартирные дома указателей, содержащих сведения  о наименовании улицы и номере дома, а также на иные дома, здания, сооружения на территории сельского поселе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ский сельсовет муниципального района Иглинский район Республики Башкортостан» </w:t>
      </w:r>
    </w:p>
    <w:p w:rsidR="00D2417C" w:rsidRPr="009E085E" w:rsidRDefault="00D2417C" w:rsidP="00701A6D">
      <w:pPr>
        <w:shd w:val="clear" w:color="auto" w:fill="FFFFFF"/>
        <w:spacing w:before="100" w:beforeAutospacing="1" w:after="100" w:afterAutospacing="1" w:line="240" w:lineRule="exact"/>
        <w:ind w:left="-567" w:firstLine="567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Термины и определения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настоящем Положении используются следующие термины и определения: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1.1.Улица - поименованный градостроительный объект, обеспечивающий транспортные и пешеходные связи между жилыми районами, а также между жилыми районами и промышленными зонами, общественными центрами, кварталами, имеющий линейные фиксированные по всей длине границы, начало и окончание.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1.2.Номерной знак - табличка с порядковым номером строения.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1.3.Указатель улицы - табличка с наименованием (присвоенное наименование).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1.4.Домовой знак - табличка с одновременным указанием порядкового номера строения и наименования улицы, переулка, площади и т.п.</w:t>
      </w:r>
    </w:p>
    <w:p w:rsidR="00D2417C" w:rsidRPr="009E085E" w:rsidRDefault="00D2417C" w:rsidP="007C6B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E08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Общие положения</w:t>
      </w:r>
    </w:p>
    <w:p w:rsidR="00D2417C" w:rsidRPr="009E085E" w:rsidRDefault="00D2417C" w:rsidP="007C6B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2.1.Положение об организации установки указателей с названиями улиц и номерами домов на территор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ии сельского поселения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- Положение) устанавливает единые и обязательные для исполнения нормы и требования в сфере организации освещения улиц и установки указателей с названиями улиц и номерами домов на территор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ии сельского поселения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2.2.Организация установки указателей с названиями улиц и номерами домов на территор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ии сельского поселения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   осуществляется в соответствии с Федеральным </w:t>
      </w:r>
      <w:hyperlink r:id="rId5" w:history="1">
        <w:r w:rsidRPr="009E085E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от 06.10.2003 N 131-ФЗ «Об общих принципах организации местного самоуправления в Российской Федерации»; Федеральным </w:t>
      </w:r>
      <w:hyperlink r:id="rId6" w:history="1">
        <w:r w:rsidRPr="009E085E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от 05.04.2013  N 44-ФЗ «О контрактной системе в сфере закупок товаров, работ, услуг для обеспечения государственных и муниципальных нужд»;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 и другими нормативными правовыми актами, определяющими требования к установке указателей с названиями улиц и номерами домов на территор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ии сельского поселения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Башкортостан.</w:t>
      </w:r>
    </w:p>
    <w:p w:rsidR="00D2417C" w:rsidRPr="009E085E" w:rsidRDefault="00D2417C" w:rsidP="00535D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9E08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Сфера правового регулирования и организация</w:t>
      </w:r>
    </w:p>
    <w:p w:rsidR="00D2417C" w:rsidRPr="009E085E" w:rsidRDefault="00D2417C" w:rsidP="00535D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исполнения настоящего Положения</w:t>
      </w:r>
    </w:p>
    <w:p w:rsidR="00D2417C" w:rsidRPr="009E085E" w:rsidRDefault="00D2417C" w:rsidP="007C6B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Положением регулируются организационно-правовые вопросы, финансовое и материально-техническое обеспечение содержания, текущего и капитального ремонта оборудования.</w:t>
      </w:r>
    </w:p>
    <w:p w:rsidR="005C72CD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Организацию работ по содержанию, текущему и капитальному ремонту объектов по установке указателей с названиями улиц и номерами домов на территори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</w:p>
    <w:p w:rsidR="005C72CD" w:rsidRDefault="005C72CD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C72CD" w:rsidRDefault="005C72CD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2417C" w:rsidRPr="009E085E" w:rsidRDefault="005C72CD" w:rsidP="005C72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 Кальтов</w:t>
      </w:r>
      <w:r w:rsidR="00D2417C"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  осуществляют управляющие организации, собственники, владельцы или пользователи земельных участков, зданий, строений и сооружений, расположенных на территор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ии сельского поселения Кальтов</w:t>
      </w:r>
      <w:r w:rsidR="00D2417C"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Башкортостан.</w:t>
      </w:r>
    </w:p>
    <w:p w:rsidR="00D2417C" w:rsidRPr="009E085E" w:rsidRDefault="00D2417C" w:rsidP="00535DA9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17C" w:rsidRPr="009E085E" w:rsidRDefault="00D2417C" w:rsidP="00535DA9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Установка указателей с названиями улиц и номерами домов</w:t>
      </w:r>
    </w:p>
    <w:p w:rsidR="00D2417C" w:rsidRPr="009E085E" w:rsidRDefault="00D2417C" w:rsidP="00535DA9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Сооружения на территор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ии сельского поселения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   должны быть оборудованы табличками с номерными знаками и указателями улиц, которые должны содержаться в чистоте и исправном состоянии и освещаться в темное время суток, а многоквартирные жилые здания, кроме того, должны иметь указатели номеров подъездов и квартир. За левую и правую стороны дома следует принимать положение дома, если смотреть на него со стороны проезда.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4.2. Запрещается произвольное написание номеров и других указателей на фасадах зданий и сооружений, а также размещение на них домовых знаков, номерных знаков и указателей улиц, не соответствующих  настоящим Правилами.  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 Ответственность за наличие, правильное размещение и содержание домовых знаков на фасадах зданий и сооружений несут соответственно: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муниципальном жилищном фонде - руководители управляющих организацией;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многоквартирных жилых домах - руководители управляющих организаций, ТСЖ, ЖСК и собственники при непосредственном управлении;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жилищном фонде ведомств, госорганизаций и учреждений - начальники ЖКО, ЖЭУ, КЭЧ и другие лица, на которые возложена организация эксплуатации домов, зданий и сооружений;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 домах и строениях, принадлежащих гражданам на правах личной собственности, - владельцы домов;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 объектах муниципального хозяйства - соответствующие службы.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 Указатели наименования улицы, переулка, площади и пр., устанавливаемые на стенах зданий, расположенных на перекрестках с обеих сторон квартала, должны иметь стрелки, направленные от угла к середине квартала, с номерами крайних домов, расположенных в квартале.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4.5. На вновь построенных и вводимых в эксплуатацию домах компания-застройщик до заселения дома должна вывесить все положенные домовые знаки  или  указатели улиц или номерной знак.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4.6. При переименовании улиц, переулков, проездов, площадей домовые знаки или указатели улиц или номерной знак должны быть заменены в течение квартала с момента выхода решения о переименовании.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4.7. Указатель с обозначением наименования улицы и номера дома размещается на высоте от 2,5 до 3,5 метра от уровня земли на расстоянии не более 1 метра от угла зданий, имеющих четные номера, и с правой стороны фасада домов, имеющих нечетные номера. Если застройка улицы односторонняя, то указатель номера дома размещается последовательно.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Указатель улицы представляет собой: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для многоэтажных жилых домов и других строений - металлическую пластинку (размером 300 x 900 мм). На белом фоне расположены буквы синего цвета;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для одноэтажных жилых домов и других строений - металлическую пластинку (размером 160 x 600 мм). На белом фоне расположены буквы и номер дома синего цвета.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Примечание. Написание наименований улиц производится в строгом соответствии с наименованием их в решениях Сове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 сельского поселения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Башкортостан.</w:t>
      </w:r>
    </w:p>
    <w:p w:rsidR="005C72CD" w:rsidRDefault="00D2417C" w:rsidP="005C7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улицы должно быть полным, за исключением слов, обозначающих характер проездов: пр., пер., пл., туп., бульв. (за исключением слова 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"проспект").</w:t>
      </w:r>
    </w:p>
    <w:p w:rsidR="005C72CD" w:rsidRDefault="005C72CD" w:rsidP="005C7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C72CD" w:rsidRDefault="005C72CD" w:rsidP="005C7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C72CD" w:rsidRDefault="005C72CD" w:rsidP="005C7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2417C" w:rsidRPr="009E085E" w:rsidRDefault="00D2417C" w:rsidP="005C7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Порядковый номер одноименных улиц, переулков ставится в начале названия и пишется цифрой.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Указатель номера дома представляет собой: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металлическую пластинку (квадрат размером 300 x 300 мм), на синем фоне которой расположены цифры белого цвета.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4.8. Указатель номера подъезда и находящихся в нем квартир (размер 150 x 250 мм) размещается над входом в подъезд так, как позволяет архитектурное решение входа в здание. Однако в доме указатели должны быть размещены единообразно.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4.9. Изготовление (реставрация, ремонт) и установка домовых знаков на фасадах зданий, домов, строений, сооружений, находящихся в собственнос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 сельского поселения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 и принадлежащих гражданам на правах  собственности, осуществляются за счет средств бюдже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 сельского поселения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Башкортостан, а в жилом и нежилом фонде ведомств,  госорганизаций  и учреждений - за счет средств собственников.</w:t>
      </w:r>
    </w:p>
    <w:p w:rsidR="00D2417C" w:rsidRPr="009E085E" w:rsidRDefault="00D2417C" w:rsidP="00535D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r w:rsidRPr="009E08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юридических и физических лиц за нарушение Положения</w:t>
      </w:r>
    </w:p>
    <w:p w:rsidR="00D2417C" w:rsidRPr="009E085E" w:rsidRDefault="00D2417C" w:rsidP="00535D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Юридические и физические лица, виновные в нарушении настоящих Правил, привлекаются к административной ответственности в установленном порядке согласно действующему законодательству.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 Юридические и физические лица, нанесшие своими противоправными действиями или бездействием уще</w:t>
      </w:r>
      <w:r w:rsidR="005C72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рб сельскому поселению Кальтов</w:t>
      </w: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ский сельсовет муниципального района Иглинский район Республики Башкортостан, обязаны возместить нанесенный ущерб.</w:t>
      </w:r>
    </w:p>
    <w:p w:rsidR="00D2417C" w:rsidRPr="009E085E" w:rsidRDefault="00D2417C" w:rsidP="007C6B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08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5.3. В случае отказа (уклонения) от возмещения ущерба в указанный срок ущерб взыскивается в судебном порядке.</w:t>
      </w:r>
    </w:p>
    <w:p w:rsidR="00D2417C" w:rsidRPr="009E085E" w:rsidRDefault="00D2417C" w:rsidP="007C6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17C" w:rsidRPr="009E085E" w:rsidRDefault="00D2417C" w:rsidP="007C6B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  <w:r w:rsidRPr="009E085E">
        <w:rPr>
          <w:color w:val="052635"/>
        </w:rPr>
        <w:t xml:space="preserve"> </w:t>
      </w:r>
    </w:p>
    <w:p w:rsidR="00D2417C" w:rsidRPr="009E085E" w:rsidRDefault="00D2417C" w:rsidP="007C6B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</w:p>
    <w:p w:rsidR="00D2417C" w:rsidRPr="009E085E" w:rsidRDefault="00D2417C" w:rsidP="007C6B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</w:p>
    <w:p w:rsidR="00D2417C" w:rsidRPr="009E085E" w:rsidRDefault="00D2417C" w:rsidP="007C6B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</w:p>
    <w:p w:rsidR="00D2417C" w:rsidRPr="009E085E" w:rsidRDefault="00D2417C" w:rsidP="007C6B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</w:p>
    <w:p w:rsidR="00D2417C" w:rsidRPr="009E085E" w:rsidRDefault="00D2417C" w:rsidP="007C6B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</w:p>
    <w:p w:rsidR="00D2417C" w:rsidRPr="009E085E" w:rsidRDefault="00D2417C" w:rsidP="007C6B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</w:p>
    <w:p w:rsidR="00D2417C" w:rsidRPr="009E085E" w:rsidRDefault="00D2417C" w:rsidP="007C6B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2635"/>
        </w:rPr>
      </w:pPr>
    </w:p>
    <w:p w:rsidR="00D2417C" w:rsidRPr="009E085E" w:rsidRDefault="00D2417C" w:rsidP="00701A6D">
      <w:pPr>
        <w:pStyle w:val="a3"/>
        <w:shd w:val="clear" w:color="auto" w:fill="FFFFFF"/>
        <w:spacing w:line="240" w:lineRule="exact"/>
        <w:ind w:left="-567" w:firstLine="567"/>
        <w:jc w:val="center"/>
        <w:rPr>
          <w:color w:val="052635"/>
        </w:rPr>
      </w:pPr>
    </w:p>
    <w:p w:rsidR="00D2417C" w:rsidRPr="009E085E" w:rsidRDefault="00D2417C" w:rsidP="00701A6D">
      <w:pPr>
        <w:pStyle w:val="a3"/>
        <w:shd w:val="clear" w:color="auto" w:fill="FFFFFF"/>
        <w:spacing w:line="240" w:lineRule="exact"/>
        <w:ind w:left="-567" w:firstLine="567"/>
        <w:jc w:val="center"/>
        <w:rPr>
          <w:color w:val="052635"/>
        </w:rPr>
      </w:pPr>
    </w:p>
    <w:p w:rsidR="00D2417C" w:rsidRPr="009E085E" w:rsidRDefault="00D2417C" w:rsidP="00701A6D">
      <w:pPr>
        <w:pStyle w:val="a3"/>
        <w:shd w:val="clear" w:color="auto" w:fill="FFFFFF"/>
        <w:spacing w:line="240" w:lineRule="exact"/>
        <w:ind w:left="-567" w:firstLine="567"/>
        <w:jc w:val="center"/>
        <w:rPr>
          <w:color w:val="052635"/>
        </w:rPr>
      </w:pPr>
    </w:p>
    <w:p w:rsidR="00D2417C" w:rsidRPr="009E085E" w:rsidRDefault="00D2417C" w:rsidP="00701A6D">
      <w:pPr>
        <w:pStyle w:val="a3"/>
        <w:shd w:val="clear" w:color="auto" w:fill="FFFFFF"/>
        <w:spacing w:line="240" w:lineRule="exact"/>
        <w:ind w:left="-567" w:firstLine="567"/>
        <w:jc w:val="center"/>
        <w:rPr>
          <w:color w:val="052635"/>
        </w:rPr>
      </w:pPr>
    </w:p>
    <w:p w:rsidR="00D2417C" w:rsidRPr="009E085E" w:rsidRDefault="00D2417C" w:rsidP="003D27A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D2417C" w:rsidRPr="009E085E" w:rsidSect="004A0590">
      <w:pgSz w:w="11906" w:h="16838"/>
      <w:pgMar w:top="28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84D"/>
    <w:multiLevelType w:val="hybridMultilevel"/>
    <w:tmpl w:val="90F0D7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73E46"/>
    <w:multiLevelType w:val="hybridMultilevel"/>
    <w:tmpl w:val="96DE583E"/>
    <w:lvl w:ilvl="0" w:tplc="F88474D6">
      <w:start w:val="2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92F13"/>
    <w:rsid w:val="000B24AC"/>
    <w:rsid w:val="000D4E57"/>
    <w:rsid w:val="000F027E"/>
    <w:rsid w:val="00136ADD"/>
    <w:rsid w:val="00181D07"/>
    <w:rsid w:val="00192F13"/>
    <w:rsid w:val="001D00D8"/>
    <w:rsid w:val="001E1465"/>
    <w:rsid w:val="0021179A"/>
    <w:rsid w:val="00224E3F"/>
    <w:rsid w:val="00290F42"/>
    <w:rsid w:val="002D69E2"/>
    <w:rsid w:val="00316940"/>
    <w:rsid w:val="003330E0"/>
    <w:rsid w:val="003600C6"/>
    <w:rsid w:val="00372783"/>
    <w:rsid w:val="003D27A9"/>
    <w:rsid w:val="00412815"/>
    <w:rsid w:val="00435560"/>
    <w:rsid w:val="004642C4"/>
    <w:rsid w:val="004A0590"/>
    <w:rsid w:val="004A7AAF"/>
    <w:rsid w:val="00511AC2"/>
    <w:rsid w:val="00535DA9"/>
    <w:rsid w:val="00557085"/>
    <w:rsid w:val="00574E33"/>
    <w:rsid w:val="005817ED"/>
    <w:rsid w:val="005C72CD"/>
    <w:rsid w:val="0065698A"/>
    <w:rsid w:val="00701A6D"/>
    <w:rsid w:val="007A2FA4"/>
    <w:rsid w:val="007C6BF3"/>
    <w:rsid w:val="00822B9C"/>
    <w:rsid w:val="008463C0"/>
    <w:rsid w:val="00856774"/>
    <w:rsid w:val="008715C1"/>
    <w:rsid w:val="00875F63"/>
    <w:rsid w:val="008C10E4"/>
    <w:rsid w:val="00921B0B"/>
    <w:rsid w:val="009442F9"/>
    <w:rsid w:val="00971B0C"/>
    <w:rsid w:val="00981269"/>
    <w:rsid w:val="009E085E"/>
    <w:rsid w:val="00A36826"/>
    <w:rsid w:val="00A942B1"/>
    <w:rsid w:val="00AB6C92"/>
    <w:rsid w:val="00AD4C17"/>
    <w:rsid w:val="00B81083"/>
    <w:rsid w:val="00BC3D73"/>
    <w:rsid w:val="00BF7D2D"/>
    <w:rsid w:val="00C80920"/>
    <w:rsid w:val="00CE5D26"/>
    <w:rsid w:val="00D2417C"/>
    <w:rsid w:val="00D278B1"/>
    <w:rsid w:val="00D6237B"/>
    <w:rsid w:val="00DC32C9"/>
    <w:rsid w:val="00E66C47"/>
    <w:rsid w:val="00F2072D"/>
    <w:rsid w:val="00F56098"/>
    <w:rsid w:val="00FB6A07"/>
    <w:rsid w:val="00FE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13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192F1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92F13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19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рагмат9"/>
    <w:aliases w:val="5"/>
    <w:basedOn w:val="a"/>
    <w:uiPriority w:val="99"/>
    <w:rsid w:val="00701A6D"/>
    <w:pPr>
      <w:autoSpaceDE w:val="0"/>
      <w:autoSpaceDN w:val="0"/>
      <w:adjustRightInd w:val="0"/>
      <w:spacing w:after="0" w:line="190" w:lineRule="atLeast"/>
      <w:ind w:firstLine="170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rsid w:val="0070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01A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D73"/>
    <w:pPr>
      <w:ind w:left="720"/>
    </w:pPr>
  </w:style>
  <w:style w:type="paragraph" w:styleId="a7">
    <w:name w:val="Body Text Indent"/>
    <w:basedOn w:val="a"/>
    <w:link w:val="1"/>
    <w:semiHidden/>
    <w:unhideWhenUsed/>
    <w:rsid w:val="004A0590"/>
    <w:pPr>
      <w:spacing w:after="120"/>
      <w:ind w:left="283"/>
    </w:pPr>
    <w:rPr>
      <w:rFonts w:eastAsiaTheme="minorHAnsi" w:cstheme="minorBidi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A0590"/>
    <w:rPr>
      <w:rFonts w:cs="Calibri"/>
      <w:lang w:eastAsia="en-US"/>
    </w:rPr>
  </w:style>
  <w:style w:type="character" w:customStyle="1" w:styleId="1">
    <w:name w:val="Основной текст с отступом Знак1"/>
    <w:basedOn w:val="a0"/>
    <w:link w:val="a7"/>
    <w:semiHidden/>
    <w:locked/>
    <w:rsid w:val="004A0590"/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0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ea-dokumenty/g2v.htm" TargetMode="Externa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2014-04-15T10:09:00Z</cp:lastPrinted>
  <dcterms:created xsi:type="dcterms:W3CDTF">2014-04-15T10:03:00Z</dcterms:created>
  <dcterms:modified xsi:type="dcterms:W3CDTF">2014-04-16T03:49:00Z</dcterms:modified>
</cp:coreProperties>
</file>