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4500"/>
        <w:gridCol w:w="1800"/>
        <w:gridCol w:w="4140"/>
      </w:tblGrid>
      <w:tr w:rsidR="00B75138" w:rsidRPr="00B75138" w:rsidTr="00C41611">
        <w:tc>
          <w:tcPr>
            <w:tcW w:w="4500" w:type="dxa"/>
          </w:tcPr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sz w:val="24"/>
                <w:szCs w:val="24"/>
                <w:lang w:eastAsia="ru-RU"/>
              </w:rPr>
            </w:pPr>
            <w:bookmarkStart w:id="0" w:name="_Hlk51583791"/>
            <w:bookmarkStart w:id="1" w:name="_Hlk51583681"/>
            <w:r w:rsidRPr="00B75138">
              <w:rPr>
                <w:rFonts w:ascii="TimBashk" w:eastAsia="Times New Roman" w:hAnsi="TimBashk" w:cs="Times New Roman"/>
                <w:sz w:val="24"/>
                <w:szCs w:val="24"/>
                <w:lang w:eastAsia="ru-RU"/>
              </w:rPr>
              <w:t>БАШ</w:t>
            </w:r>
            <w:r w:rsidRPr="00B75138">
              <w:rPr>
                <w:rFonts w:ascii="TimBashk" w:eastAsia="Times New Roman" w:hAnsi="TimBashk" w:cs="Times New Roman"/>
                <w:sz w:val="24"/>
                <w:szCs w:val="24"/>
                <w:lang w:val="ba-RU" w:eastAsia="ru-RU"/>
              </w:rPr>
              <w:t>Ҡ</w:t>
            </w:r>
            <w:r w:rsidRPr="00B75138">
              <w:rPr>
                <w:rFonts w:ascii="TimBashk" w:eastAsia="Times New Roman" w:hAnsi="TimBashk" w:cs="Times New Roman"/>
                <w:sz w:val="24"/>
                <w:szCs w:val="24"/>
                <w:lang w:eastAsia="ru-RU"/>
              </w:rPr>
              <w:t>ОРТОСТАН</w:t>
            </w:r>
            <w:r w:rsidRPr="00B75138">
              <w:rPr>
                <w:rFonts w:ascii="a_Timer(15%) Bashkir" w:eastAsia="Times New Roman" w:hAnsi="a_Timer(15%) Bashkir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B75138">
              <w:rPr>
                <w:rFonts w:ascii="a_Timer(15%) Bashkir" w:eastAsia="Times New Roman" w:hAnsi="a_Timer(15%) Bashkir" w:cs="Times New Roman"/>
                <w:sz w:val="24"/>
                <w:szCs w:val="24"/>
                <w:lang w:val="be-BY" w:eastAsia="ru-RU"/>
              </w:rPr>
              <w:t>Һ</w:t>
            </w:r>
            <w:r w:rsidRPr="00B75138">
              <w:rPr>
                <w:rFonts w:ascii="a_Timer(15%) Bashkir" w:eastAsia="Times New Roman" w:hAnsi="a_Timer(15%) Bashkir" w:cs="Times New Roman"/>
                <w:sz w:val="24"/>
                <w:szCs w:val="24"/>
                <w:lang w:eastAsia="ru-RU"/>
              </w:rPr>
              <w:t>Ы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sz w:val="24"/>
                <w:szCs w:val="24"/>
                <w:lang w:eastAsia="ru-RU"/>
              </w:rPr>
            </w:pPr>
            <w:r w:rsidRPr="00B75138">
              <w:rPr>
                <w:rFonts w:ascii="a_Timer(15%) Bashkir" w:eastAsia="Times New Roman" w:hAnsi="a_Timer(15%) Bashkir" w:cs="Times New Roman"/>
                <w:sz w:val="24"/>
                <w:szCs w:val="24"/>
                <w:lang w:eastAsia="ru-RU"/>
              </w:rPr>
              <w:t>ИГЛИН РАЙОНЫ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38">
              <w:rPr>
                <w:rFonts w:ascii="a_Timer(15%) Bashkir" w:eastAsia="Times New Roman" w:hAnsi="a_Timer(15%) Bashkir" w:cs="Times New Roman"/>
                <w:sz w:val="24"/>
                <w:szCs w:val="24"/>
                <w:lang w:eastAsia="ru-RU"/>
              </w:rPr>
              <w:t>МУНИЦИПАЛЬ РАЙОН</w:t>
            </w:r>
            <w:r w:rsidRPr="00B75138">
              <w:rPr>
                <w:rFonts w:ascii="a_Timer(15%) Bashkir" w:eastAsia="Times New Roman" w:hAnsi="a_Timer(15%) Bashkir" w:cs="Times New Roman"/>
                <w:sz w:val="24"/>
                <w:szCs w:val="24"/>
                <w:lang w:val="be-BY" w:eastAsia="ru-RU"/>
              </w:rPr>
              <w:t>ЫНЫҢ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sz w:val="24"/>
                <w:szCs w:val="24"/>
                <w:lang w:val="be-BY" w:eastAsia="ru-RU"/>
              </w:rPr>
            </w:pPr>
            <w:r w:rsidRPr="00B75138">
              <w:rPr>
                <w:rFonts w:ascii="Times New Roman" w:eastAsia="Times New Roman" w:hAnsi="Times New Roman" w:cs="Calibri"/>
                <w:sz w:val="24"/>
                <w:szCs w:val="24"/>
              </w:rPr>
              <w:t>КӘЛТӘ</w:t>
            </w:r>
            <w:r w:rsidRPr="00B75138">
              <w:rPr>
                <w:rFonts w:ascii="a_Timer(15%) Bashkir" w:eastAsia="Times New Roman" w:hAnsi="a_Timer(15%) Bashkir" w:cs="Times New Roman"/>
                <w:sz w:val="24"/>
                <w:szCs w:val="24"/>
                <w:lang w:val="be-BY" w:eastAsia="ru-RU"/>
              </w:rPr>
              <w:t xml:space="preserve"> АУЫЛ СОВЕТЫ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sz w:val="24"/>
                <w:szCs w:val="24"/>
                <w:lang w:val="be-BY" w:eastAsia="ru-RU"/>
              </w:rPr>
            </w:pPr>
            <w:r w:rsidRPr="00B75138">
              <w:rPr>
                <w:rFonts w:ascii="a_Timer(15%) Bashkir" w:eastAsia="Times New Roman" w:hAnsi="a_Timer(15%) Bashkir" w:cs="Times New Roman"/>
                <w:sz w:val="24"/>
                <w:szCs w:val="24"/>
                <w:lang w:val="be-BY" w:eastAsia="ru-RU"/>
              </w:rPr>
              <w:t>АУЫЛ БИЛӘМӘҺЕ СОВЕТЫ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00" w:type="dxa"/>
            <w:hideMark/>
          </w:tcPr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751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B7513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402606" wp14:editId="00FF9A3C">
                  <wp:extent cx="783590" cy="92773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hideMark/>
          </w:tcPr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751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СОВЕТ СЕЛЬСКОГО ПОСЕЛЕНИЯ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КАЛЬТОВСКИЙ</w:t>
            </w:r>
            <w:r w:rsidRPr="00B751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СЕЛЬСОВЕТ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751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МУНИЦИПАЛЬНОГО РАЙОНА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751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ИГЛИНСКИЙ РАЙОН</w:t>
            </w:r>
          </w:p>
          <w:p w:rsidR="00B75138" w:rsidRPr="00B75138" w:rsidRDefault="00B75138" w:rsidP="00B7513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bookmarkEnd w:id="0"/>
    <w:p w:rsidR="00B75138" w:rsidRPr="00B75138" w:rsidRDefault="00B75138" w:rsidP="00B75138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751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CCB268" wp14:editId="0FE52BFB">
                <wp:simplePos x="0" y="0"/>
                <wp:positionH relativeFrom="column">
                  <wp:posOffset>-277495</wp:posOffset>
                </wp:positionH>
                <wp:positionV relativeFrom="paragraph">
                  <wp:posOffset>304165</wp:posOffset>
                </wp:positionV>
                <wp:extent cx="65151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611F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23.95pt" to="491.1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cC6L6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75138" w:rsidRPr="00B75138" w:rsidRDefault="00B75138" w:rsidP="00B7513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</w:pPr>
      <w:r w:rsidRPr="00B75138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                                                                                                            </w:t>
      </w:r>
    </w:p>
    <w:p w:rsidR="00B75138" w:rsidRPr="00B75138" w:rsidRDefault="00B75138" w:rsidP="00B75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138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          </w:t>
      </w:r>
      <w:bookmarkEnd w:id="1"/>
      <w:r w:rsidRPr="00B75138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ҠАРАР</w:t>
      </w:r>
      <w:r w:rsidRPr="00B7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РЕШЕНИЕ</w:t>
      </w:r>
    </w:p>
    <w:p w:rsidR="00B75138" w:rsidRPr="00B75138" w:rsidRDefault="00B75138" w:rsidP="00B75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B75138" w:rsidRPr="00B75138" w:rsidRDefault="00B75138" w:rsidP="00B7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6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B7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6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  <w:r w:rsidRPr="00B7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C66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7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й.                        </w:t>
      </w:r>
      <w:r w:rsidR="00C66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C66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264</w:t>
      </w:r>
      <w:r w:rsidRPr="00B7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C66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B7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6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B7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C66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7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75138" w:rsidRPr="00B75138" w:rsidRDefault="00B75138" w:rsidP="00B75138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с. </w:t>
      </w:r>
      <w:proofErr w:type="spellStart"/>
      <w:r w:rsidRPr="00B7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Кальтовка</w:t>
      </w:r>
      <w:proofErr w:type="spellEnd"/>
    </w:p>
    <w:p w:rsidR="00B75138" w:rsidRPr="00B75138" w:rsidRDefault="00B75138" w:rsidP="00B751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138" w:rsidRPr="00B75138" w:rsidRDefault="00B75138" w:rsidP="008A11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13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r w:rsidRPr="00B75138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Кальтовский</w:t>
      </w:r>
      <w:proofErr w:type="spellEnd"/>
      <w:r w:rsidRPr="00B7513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="00557197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утвержденные решением Совета сельского поселения </w:t>
      </w:r>
      <w:proofErr w:type="spellStart"/>
      <w:r w:rsidR="00557197">
        <w:rPr>
          <w:rFonts w:ascii="Times New Roman" w:eastAsia="Calibri" w:hAnsi="Times New Roman" w:cs="Times New Roman"/>
          <w:b/>
          <w:sz w:val="28"/>
          <w:szCs w:val="28"/>
        </w:rPr>
        <w:t>Кальтовский</w:t>
      </w:r>
      <w:proofErr w:type="spellEnd"/>
      <w:r w:rsidR="0055719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Иглинский район Республики Башкортостан </w:t>
      </w:r>
      <w:r w:rsidRPr="00B7513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57197"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Pr="00B7513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57197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B75138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55719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75138">
        <w:rPr>
          <w:rFonts w:ascii="Times New Roman" w:eastAsia="Calibri" w:hAnsi="Times New Roman" w:cs="Times New Roman"/>
          <w:b/>
          <w:sz w:val="28"/>
          <w:szCs w:val="28"/>
        </w:rPr>
        <w:t>5 №</w:t>
      </w:r>
      <w:r w:rsidR="00557197">
        <w:rPr>
          <w:rFonts w:ascii="Times New Roman" w:eastAsia="Calibri" w:hAnsi="Times New Roman" w:cs="Times New Roman"/>
          <w:b/>
          <w:sz w:val="28"/>
          <w:szCs w:val="28"/>
        </w:rPr>
        <w:t>213</w:t>
      </w:r>
      <w:r w:rsidR="008A114B">
        <w:rPr>
          <w:rFonts w:ascii="Times New Roman" w:eastAsia="Calibri" w:hAnsi="Times New Roman" w:cs="Times New Roman"/>
          <w:b/>
          <w:sz w:val="28"/>
          <w:szCs w:val="28"/>
        </w:rPr>
        <w:t xml:space="preserve"> и утверждении текстовой части в новой редакции.</w:t>
      </w:r>
      <w:r w:rsidRPr="00B75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5138" w:rsidRPr="00B75138" w:rsidRDefault="00B75138" w:rsidP="00B75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статьей 31-32 Градостроительного кодекса Российской Федерации от 29.12.2004 г. № 190-ФЗ,</w:t>
      </w:r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</w:t>
      </w:r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г. </w:t>
      </w:r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</w:t>
      </w:r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решил:</w:t>
      </w:r>
    </w:p>
    <w:p w:rsidR="00B75138" w:rsidRPr="00B75138" w:rsidRDefault="00B75138" w:rsidP="00B75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Правила землепользования и застройки сельского поселения </w:t>
      </w:r>
      <w:proofErr w:type="spellStart"/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утвержденные решением Совета сельского поселения </w:t>
      </w:r>
      <w:proofErr w:type="spellStart"/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 от </w:t>
      </w:r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07.04.2025</w:t>
      </w:r>
      <w:r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A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213 изложив текстовую часть в новой редакции (Приложение 1 </w:t>
      </w:r>
      <w:r w:rsidR="002C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применения и внесения изменений; Приложение 2 Градостроительные регламенты).</w:t>
      </w:r>
    </w:p>
    <w:p w:rsidR="00B75138" w:rsidRPr="00B75138" w:rsidRDefault="002C0762" w:rsidP="00B75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стоящее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обнародовать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стенде и разместить на 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Иглинский район Республики Башкортостан в сети «Интернет».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138" w:rsidRPr="00B75138" w:rsidRDefault="002C0762" w:rsidP="00B75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Совета </w:t>
      </w:r>
      <w:bookmarkStart w:id="2" w:name="_GoBack"/>
      <w:bookmarkEnd w:id="2"/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предпринимательства, земельным вопросам, благоустройству и экологии (председатель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Тарасюк</w:t>
      </w:r>
      <w:r w:rsidR="00B75138" w:rsidRPr="00B7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5138" w:rsidRPr="00B75138" w:rsidRDefault="00B75138" w:rsidP="00B75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138" w:rsidRPr="00B75138" w:rsidRDefault="00B75138" w:rsidP="00B75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C3" w:rsidRDefault="00B75138" w:rsidP="002C0762">
      <w:pPr>
        <w:autoSpaceDE w:val="0"/>
        <w:autoSpaceDN w:val="0"/>
        <w:adjustRightInd w:val="0"/>
        <w:spacing w:after="0" w:line="240" w:lineRule="auto"/>
        <w:contextualSpacing/>
        <w:jc w:val="center"/>
      </w:pPr>
      <w:r w:rsidRPr="00B751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Глава сельского поселения</w:t>
      </w:r>
      <w:r w:rsidRPr="00B751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B751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B751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B751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B751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2C07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В.А</w:t>
      </w:r>
      <w:r w:rsidRPr="00B751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2C07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Кожанов</w:t>
      </w:r>
    </w:p>
    <w:sectPr w:rsidR="001A22C3" w:rsidSect="002C07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F"/>
    <w:rsid w:val="001A22C3"/>
    <w:rsid w:val="002C0762"/>
    <w:rsid w:val="00557197"/>
    <w:rsid w:val="008A114B"/>
    <w:rsid w:val="00B75138"/>
    <w:rsid w:val="00BC3B9F"/>
    <w:rsid w:val="00C66D57"/>
    <w:rsid w:val="00F3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D2AE6-01EE-46C4-B87F-A5048BD3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2025-10-03T05:55:00Z</dcterms:created>
  <dcterms:modified xsi:type="dcterms:W3CDTF">2025-10-03T10:37:00Z</dcterms:modified>
</cp:coreProperties>
</file>