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44B" w:rsidRDefault="000D044B" w:rsidP="00CF1BCC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90"/>
        <w:gridCol w:w="1513"/>
        <w:gridCol w:w="4427"/>
      </w:tblGrid>
      <w:tr w:rsidR="00CF1BCC" w:rsidRPr="00CF1BCC" w:rsidTr="00CF1BCC">
        <w:trPr>
          <w:jc w:val="center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1BCC" w:rsidRDefault="00CF1BCC">
            <w:pPr>
              <w:pStyle w:val="a3"/>
              <w:spacing w:line="276" w:lineRule="auto"/>
              <w:ind w:left="-230" w:firstLine="2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БАШ</w:t>
            </w:r>
            <w:r>
              <w:rPr>
                <w:rFonts w:ascii="Times New Roman" w:eastAsia="MS Mincho" w:hAnsi="MS Mincho" w:hint="eastAsia"/>
                <w:b/>
                <w:sz w:val="24"/>
                <w:szCs w:val="24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ОРТОСТАН РЕСПУБЛИКАҺЫ ИГЛИН РАЙОНЫ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МУНИЦИПАЛЬ РАЙОНЫНЫҢ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КӘЛТӘ АУЫЛ СОВЕТЫ</w:t>
            </w:r>
          </w:p>
          <w:p w:rsidR="00CF1BCC" w:rsidRDefault="00CF1BC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АУЫЛ  БИЛӘМӘҺЕ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СОВЕТЫ</w:t>
            </w:r>
          </w:p>
          <w:p w:rsidR="00CF1BCC" w:rsidRDefault="00CF1BC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</w:t>
            </w:r>
            <w:proofErr w:type="spellStart"/>
            <w:proofErr w:type="gramStart"/>
            <w:r>
              <w:rPr>
                <w:b/>
              </w:rPr>
              <w:t>К</w:t>
            </w:r>
            <w:r>
              <w:rPr>
                <w:rFonts w:ascii="Arial" w:hAnsi="Arial" w:cs="Arial"/>
                <w:b/>
              </w:rPr>
              <w:t>ә</w:t>
            </w:r>
            <w:r>
              <w:rPr>
                <w:b/>
              </w:rPr>
              <w:t>лт</w:t>
            </w:r>
            <w:r>
              <w:rPr>
                <w:rFonts w:ascii="Arial" w:hAnsi="Arial" w:cs="Arial"/>
                <w:b/>
              </w:rPr>
              <w:t>ә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ауылы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Парк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21</w:t>
            </w:r>
          </w:p>
          <w:p w:rsidR="00CF1BCC" w:rsidRDefault="00CF1BC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CF1BCC" w:rsidRDefault="00CF1BC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BCC" w:rsidRDefault="00CF1BC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BCC" w:rsidRDefault="00CF1BC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1BCC" w:rsidRDefault="00CF1BC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СОВЕТ СЕЛЬСКОГО ПОСЕЛЕНИЯ</w:t>
            </w:r>
          </w:p>
          <w:p w:rsidR="00CF1BCC" w:rsidRDefault="00CF1BC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КАЛЬТОВСКИЙ СЕЛЬСОВЕТ   МУНИЦИПАЛЬНОГО РАЙОНА ИГЛИНСКИЙ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РЕСПУБЛИКИ  БАШКОРТОСТАН</w:t>
            </w:r>
            <w:proofErr w:type="gramEnd"/>
          </w:p>
          <w:p w:rsidR="00CF1BCC" w:rsidRDefault="00CF1BC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с.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Кальтовка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ул. Парковая, 21</w:t>
            </w:r>
          </w:p>
          <w:p w:rsidR="00CF1BCC" w:rsidRDefault="00CF1BC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CF1BCC" w:rsidRDefault="00CF1BC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</w:tr>
    </w:tbl>
    <w:p w:rsidR="00CF1BCC" w:rsidRDefault="00CF1BCC" w:rsidP="00CF1BCC">
      <w:pPr>
        <w:ind w:left="-142" w:firstLine="142"/>
        <w:rPr>
          <w:sz w:val="20"/>
          <w:lang w:val="en-US"/>
        </w:rPr>
      </w:pPr>
    </w:p>
    <w:p w:rsidR="00CF1BCC" w:rsidRDefault="00CF1BCC" w:rsidP="00CF1BCC">
      <w:pPr>
        <w:ind w:left="-142" w:firstLine="142"/>
        <w:rPr>
          <w:rFonts w:ascii="MS Mincho" w:eastAsia="MS Mincho" w:hAnsi="MS Mincho" w:cs="MS Mincho"/>
          <w:b/>
          <w:sz w:val="28"/>
          <w:lang w:val="be-BY"/>
        </w:rPr>
      </w:pPr>
      <w:r>
        <w:rPr>
          <w:rFonts w:ascii="MS Mincho" w:eastAsia="MS Mincho" w:hAnsi="MS Mincho" w:cs="MS Mincho"/>
          <w:b/>
          <w:sz w:val="28"/>
          <w:lang w:val="be-BY"/>
        </w:rPr>
        <w:t xml:space="preserve">                                                         ПРОЕКТ</w:t>
      </w:r>
    </w:p>
    <w:p w:rsidR="000D044B" w:rsidRPr="00CF1BCC" w:rsidRDefault="00CF1BCC" w:rsidP="00CF1BCC">
      <w:pPr>
        <w:ind w:left="-142" w:firstLine="142"/>
        <w:rPr>
          <w:sz w:val="20"/>
          <w:lang w:val="en-US"/>
        </w:rPr>
      </w:pPr>
      <w:r>
        <w:rPr>
          <w:rFonts w:ascii="MS Mincho" w:eastAsia="MS Mincho" w:hAnsi="MS Mincho" w:cs="MS Mincho" w:hint="eastAsia"/>
          <w:b/>
          <w:sz w:val="28"/>
          <w:lang w:val="be-BY"/>
        </w:rPr>
        <w:t xml:space="preserve">    Ҡ</w:t>
      </w:r>
      <w:r>
        <w:rPr>
          <w:b/>
          <w:sz w:val="28"/>
        </w:rPr>
        <w:t>АРАР                                                                                          РЕШЕНИЕ</w:t>
      </w:r>
    </w:p>
    <w:p w:rsidR="000D044B" w:rsidRDefault="000D044B" w:rsidP="000D04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D044B" w:rsidRDefault="000D044B" w:rsidP="000D04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D044B" w:rsidRDefault="000D044B" w:rsidP="000D04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Об  утверждении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Правил землепользования и застройки  </w:t>
      </w:r>
    </w:p>
    <w:p w:rsidR="000D044B" w:rsidRDefault="000D044B" w:rsidP="000D04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/>
          <w:b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сельсовет  муниципального района </w:t>
      </w:r>
      <w:proofErr w:type="spellStart"/>
      <w:r>
        <w:rPr>
          <w:rFonts w:ascii="Times New Roman" w:hAnsi="Times New Roman"/>
          <w:b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 Республики Башкортостан</w:t>
      </w:r>
    </w:p>
    <w:p w:rsidR="000D044B" w:rsidRDefault="000D044B" w:rsidP="000D044B">
      <w:pPr>
        <w:jc w:val="center"/>
        <w:rPr>
          <w:color w:val="000000"/>
          <w:sz w:val="24"/>
          <w:szCs w:val="24"/>
        </w:rPr>
      </w:pPr>
    </w:p>
    <w:p w:rsidR="000D044B" w:rsidRDefault="000D044B" w:rsidP="000D044B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соответствии с Градостроительным кодексом Российской Федерации, Гражданским кодексом Российской Федерации, Земельным кодексом Российской Федерации, Федеральным законом № 131-ФЗ «Об общих принципах организации местного самоуправления в Российской Федерации», законодательством Российской Федерации,</w:t>
      </w:r>
      <w:r>
        <w:rPr>
          <w:rFonts w:ascii="Times New Roman" w:hAnsi="Times New Roman"/>
          <w:sz w:val="28"/>
          <w:szCs w:val="28"/>
        </w:rPr>
        <w:t xml:space="preserve"> Совет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 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решил:</w:t>
      </w:r>
    </w:p>
    <w:p w:rsidR="000D044B" w:rsidRDefault="000D044B" w:rsidP="000D04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Утвердить </w:t>
      </w:r>
      <w:proofErr w:type="gramStart"/>
      <w:r>
        <w:rPr>
          <w:rFonts w:ascii="Times New Roman" w:hAnsi="Times New Roman"/>
          <w:sz w:val="28"/>
          <w:szCs w:val="28"/>
        </w:rPr>
        <w:t>прилагаемые  Правила</w:t>
      </w:r>
      <w:proofErr w:type="gramEnd"/>
      <w:r>
        <w:rPr>
          <w:rFonts w:ascii="Times New Roman" w:hAnsi="Times New Roman"/>
          <w:sz w:val="28"/>
          <w:szCs w:val="28"/>
        </w:rPr>
        <w:t xml:space="preserve"> землепользования и застройки   в сельском поселении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 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(прилагаются).</w:t>
      </w:r>
    </w:p>
    <w:p w:rsidR="000D044B" w:rsidRDefault="000D044B" w:rsidP="000D04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2.Настоящее решение вступает в силу со дня официального обнародования.</w:t>
      </w:r>
    </w:p>
    <w:p w:rsidR="000D044B" w:rsidRDefault="000D044B" w:rsidP="000D044B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Обнародовать настоящее </w:t>
      </w:r>
      <w:proofErr w:type="gramStart"/>
      <w:r>
        <w:rPr>
          <w:rFonts w:ascii="Times New Roman" w:hAnsi="Times New Roman"/>
          <w:sz w:val="28"/>
          <w:szCs w:val="28"/>
        </w:rPr>
        <w:t>решение  на</w:t>
      </w:r>
      <w:proofErr w:type="gramEnd"/>
      <w:r>
        <w:rPr>
          <w:rFonts w:ascii="Times New Roman" w:hAnsi="Times New Roman"/>
          <w:sz w:val="28"/>
          <w:szCs w:val="28"/>
        </w:rPr>
        <w:t xml:space="preserve"> информационном    стенде   в  здании</w:t>
      </w:r>
    </w:p>
    <w:p w:rsidR="000D044B" w:rsidRDefault="000D044B" w:rsidP="000D044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  сельского  поселения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по адресу: РБ, </w:t>
      </w:r>
      <w:proofErr w:type="spellStart"/>
      <w:r>
        <w:rPr>
          <w:rFonts w:ascii="Times New Roman" w:hAnsi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район, с. </w:t>
      </w:r>
      <w:proofErr w:type="spellStart"/>
      <w:r>
        <w:rPr>
          <w:rFonts w:ascii="Times New Roman" w:hAnsi="Times New Roman"/>
          <w:sz w:val="28"/>
          <w:szCs w:val="28"/>
        </w:rPr>
        <w:t>Кальтовка</w:t>
      </w:r>
      <w:proofErr w:type="spellEnd"/>
      <w:r>
        <w:rPr>
          <w:rFonts w:ascii="Times New Roman" w:hAnsi="Times New Roman"/>
          <w:sz w:val="28"/>
          <w:szCs w:val="28"/>
        </w:rPr>
        <w:t xml:space="preserve">, ул. Парковая, 21. </w:t>
      </w:r>
    </w:p>
    <w:p w:rsidR="000D044B" w:rsidRDefault="000D044B" w:rsidP="000D044B">
      <w:pPr>
        <w:pStyle w:val="a3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4. Контроль за исполнением настоящего решения возложить на постоянную комиссию </w:t>
      </w:r>
      <w:proofErr w:type="gramStart"/>
      <w:r>
        <w:rPr>
          <w:rFonts w:ascii="Times New Roman" w:hAnsi="Times New Roman"/>
          <w:sz w:val="28"/>
          <w:szCs w:val="28"/>
        </w:rPr>
        <w:t>Совета  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 поселения 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 муниципального  района  </w:t>
      </w:r>
      <w:proofErr w:type="spellStart"/>
      <w:r>
        <w:rPr>
          <w:rFonts w:ascii="Times New Roman" w:hAnsi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 Республики Башкортостан по земельным  вопросам, благоустройству и экологии (пред. комиссии  - Козловский Н.П.).</w:t>
      </w:r>
    </w:p>
    <w:p w:rsidR="000D044B" w:rsidRDefault="000D044B" w:rsidP="000D044B">
      <w:pPr>
        <w:rPr>
          <w:color w:val="000000"/>
          <w:sz w:val="28"/>
          <w:szCs w:val="28"/>
        </w:rPr>
      </w:pPr>
    </w:p>
    <w:p w:rsidR="000D044B" w:rsidRDefault="000D044B" w:rsidP="000D044B">
      <w:pPr>
        <w:rPr>
          <w:color w:val="000000"/>
          <w:sz w:val="28"/>
          <w:szCs w:val="28"/>
        </w:rPr>
      </w:pPr>
    </w:p>
    <w:p w:rsidR="000D044B" w:rsidRDefault="000D044B" w:rsidP="000D044B">
      <w:pPr>
        <w:pStyle w:val="a3"/>
        <w:ind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Глава  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В.А. Кожанов</w:t>
      </w:r>
    </w:p>
    <w:p w:rsidR="000D044B" w:rsidRDefault="000D044B" w:rsidP="000D044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</w:p>
    <w:p w:rsidR="000D044B" w:rsidRDefault="000D044B" w:rsidP="000D044B">
      <w:pPr>
        <w:pStyle w:val="3"/>
        <w:ind w:firstLine="425"/>
        <w:rPr>
          <w:szCs w:val="28"/>
        </w:rPr>
      </w:pPr>
      <w:r>
        <w:rPr>
          <w:szCs w:val="28"/>
        </w:rPr>
        <w:t xml:space="preserve"> 04 </w:t>
      </w:r>
      <w:proofErr w:type="gramStart"/>
      <w:r>
        <w:rPr>
          <w:szCs w:val="28"/>
        </w:rPr>
        <w:t>мая  2018</w:t>
      </w:r>
      <w:proofErr w:type="gramEnd"/>
      <w:r>
        <w:rPr>
          <w:szCs w:val="28"/>
        </w:rPr>
        <w:t xml:space="preserve"> года</w:t>
      </w:r>
    </w:p>
    <w:p w:rsidR="000D044B" w:rsidRDefault="000D044B" w:rsidP="000D044B">
      <w:pPr>
        <w:pStyle w:val="a3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0D044B" w:rsidRDefault="00CF1BCC" w:rsidP="000D044B">
      <w:pPr>
        <w:pStyle w:val="3"/>
        <w:ind w:firstLine="425"/>
        <w:rPr>
          <w:szCs w:val="28"/>
        </w:rPr>
      </w:pPr>
      <w:r>
        <w:rPr>
          <w:szCs w:val="28"/>
        </w:rPr>
        <w:t xml:space="preserve">  № 309</w:t>
      </w:r>
      <w:bookmarkStart w:id="0" w:name="_GoBack"/>
      <w:bookmarkEnd w:id="0"/>
    </w:p>
    <w:p w:rsidR="000D044B" w:rsidRDefault="000D044B" w:rsidP="000D044B">
      <w:pPr>
        <w:rPr>
          <w:sz w:val="28"/>
          <w:szCs w:val="28"/>
        </w:rPr>
      </w:pPr>
    </w:p>
    <w:p w:rsidR="000D044B" w:rsidRDefault="000D044B" w:rsidP="000D044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D044B" w:rsidRDefault="000D044B" w:rsidP="000D044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D044B" w:rsidRDefault="00CF1BCC" w:rsidP="00CF1BC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Новая редакция</w:t>
      </w:r>
    </w:p>
    <w:p w:rsidR="000D044B" w:rsidRDefault="000D044B" w:rsidP="000D044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1072"/>
        <w:tblW w:w="10063" w:type="dxa"/>
        <w:tblLook w:val="04A0" w:firstRow="1" w:lastRow="0" w:firstColumn="1" w:lastColumn="0" w:noHBand="0" w:noVBand="1"/>
      </w:tblPr>
      <w:tblGrid>
        <w:gridCol w:w="3101"/>
        <w:gridCol w:w="3112"/>
        <w:gridCol w:w="3850"/>
      </w:tblGrid>
      <w:tr w:rsidR="00CF1BCC" w:rsidTr="00407EE1">
        <w:trPr>
          <w:trHeight w:val="2117"/>
        </w:trPr>
        <w:tc>
          <w:tcPr>
            <w:tcW w:w="3101" w:type="dxa"/>
          </w:tcPr>
          <w:p w:rsidR="00CF1BCC" w:rsidRDefault="00CF1BCC" w:rsidP="00407EE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2" w:type="dxa"/>
          </w:tcPr>
          <w:p w:rsidR="00CF1BCC" w:rsidRDefault="00CF1BCC" w:rsidP="00407EE1">
            <w:pPr>
              <w:widowControl w:val="0"/>
              <w:rPr>
                <w:b/>
                <w:spacing w:val="26"/>
                <w:sz w:val="28"/>
                <w:szCs w:val="28"/>
              </w:rPr>
            </w:pPr>
          </w:p>
          <w:p w:rsidR="00CF1BCC" w:rsidRDefault="00CF1BCC" w:rsidP="00407EE1">
            <w:pPr>
              <w:widowControl w:val="0"/>
              <w:rPr>
                <w:b/>
                <w:spacing w:val="26"/>
                <w:sz w:val="28"/>
                <w:szCs w:val="28"/>
              </w:rPr>
            </w:pPr>
          </w:p>
          <w:p w:rsidR="00CF1BCC" w:rsidRDefault="00CF1BCC" w:rsidP="00407EE1">
            <w:pPr>
              <w:widowControl w:val="0"/>
              <w:rPr>
                <w:b/>
                <w:spacing w:val="26"/>
                <w:sz w:val="28"/>
                <w:szCs w:val="28"/>
              </w:rPr>
            </w:pPr>
          </w:p>
          <w:p w:rsidR="00CF1BCC" w:rsidRDefault="00CF1BCC" w:rsidP="00407EE1">
            <w:pPr>
              <w:widowControl w:val="0"/>
              <w:rPr>
                <w:b/>
                <w:spacing w:val="26"/>
                <w:sz w:val="28"/>
                <w:szCs w:val="28"/>
              </w:rPr>
            </w:pPr>
          </w:p>
          <w:p w:rsidR="00CF1BCC" w:rsidRDefault="00CF1BCC" w:rsidP="00407EE1">
            <w:pPr>
              <w:widowControl w:val="0"/>
              <w:rPr>
                <w:b/>
                <w:spacing w:val="26"/>
                <w:sz w:val="28"/>
                <w:szCs w:val="28"/>
              </w:rPr>
            </w:pPr>
          </w:p>
          <w:p w:rsidR="00CF1BCC" w:rsidRDefault="00CF1BCC" w:rsidP="00407EE1">
            <w:pPr>
              <w:widowControl w:val="0"/>
              <w:rPr>
                <w:b/>
                <w:spacing w:val="26"/>
                <w:sz w:val="28"/>
                <w:szCs w:val="28"/>
              </w:rPr>
            </w:pPr>
          </w:p>
        </w:tc>
        <w:tc>
          <w:tcPr>
            <w:tcW w:w="3850" w:type="dxa"/>
          </w:tcPr>
          <w:p w:rsidR="00CF1BCC" w:rsidRDefault="00CF1BCC" w:rsidP="00407EE1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pacing w:val="26"/>
                <w:sz w:val="28"/>
                <w:szCs w:val="28"/>
              </w:rPr>
              <w:t>Приложение №1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CF1BCC" w:rsidRDefault="00CF1BCC" w:rsidP="00407EE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  <w:p w:rsidR="00CF1BCC" w:rsidRDefault="00CF1BCC" w:rsidP="00407EE1">
            <w:pPr>
              <w:widowContro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сельского</w:t>
            </w:r>
            <w:proofErr w:type="gramEnd"/>
            <w:r>
              <w:rPr>
                <w:sz w:val="28"/>
                <w:szCs w:val="28"/>
              </w:rPr>
              <w:t xml:space="preserve"> поселения </w:t>
            </w:r>
          </w:p>
          <w:p w:rsidR="00CF1BCC" w:rsidRDefault="00CF1BCC" w:rsidP="00407EE1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Кальтовский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</w:p>
          <w:p w:rsidR="00CF1BCC" w:rsidRDefault="00CF1BCC" w:rsidP="00407EE1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муниципального</w:t>
            </w:r>
            <w:proofErr w:type="gramEnd"/>
            <w:r>
              <w:rPr>
                <w:sz w:val="28"/>
                <w:szCs w:val="28"/>
              </w:rPr>
              <w:t xml:space="preserve"> района</w:t>
            </w:r>
          </w:p>
          <w:p w:rsidR="00CF1BCC" w:rsidRDefault="00CF1BCC" w:rsidP="00407EE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Иглинский</w:t>
            </w:r>
            <w:proofErr w:type="spellEnd"/>
            <w:r>
              <w:rPr>
                <w:sz w:val="28"/>
                <w:szCs w:val="28"/>
              </w:rPr>
              <w:t xml:space="preserve"> район </w:t>
            </w:r>
          </w:p>
          <w:p w:rsidR="00CF1BCC" w:rsidRDefault="00CF1BCC" w:rsidP="00407E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Башкортостан</w:t>
            </w:r>
          </w:p>
          <w:p w:rsidR="00CF1BCC" w:rsidRDefault="00CF1BCC" w:rsidP="00407EE1">
            <w:pPr>
              <w:widowControl w:val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№ 309 от 04.05.2018</w:t>
            </w:r>
          </w:p>
          <w:p w:rsidR="00CF1BCC" w:rsidRDefault="00CF1BCC" w:rsidP="00407EE1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CF1BCC" w:rsidRDefault="00CF1BCC" w:rsidP="00CF1BCC">
      <w:pPr>
        <w:ind w:left="360" w:right="-58"/>
        <w:jc w:val="center"/>
        <w:rPr>
          <w:b/>
          <w:caps/>
          <w:sz w:val="32"/>
          <w:szCs w:val="32"/>
        </w:rPr>
      </w:pPr>
    </w:p>
    <w:p w:rsidR="00CF1BCC" w:rsidRDefault="00CF1BCC" w:rsidP="00CF1BCC">
      <w:pPr>
        <w:ind w:left="360" w:right="-58"/>
        <w:jc w:val="center"/>
        <w:rPr>
          <w:b/>
          <w:caps/>
          <w:sz w:val="32"/>
          <w:szCs w:val="32"/>
        </w:rPr>
      </w:pPr>
    </w:p>
    <w:p w:rsidR="00CF1BCC" w:rsidRDefault="00CF1BCC" w:rsidP="00CF1BCC">
      <w:pPr>
        <w:ind w:left="360" w:right="-58"/>
        <w:jc w:val="center"/>
        <w:rPr>
          <w:b/>
          <w:caps/>
          <w:sz w:val="32"/>
          <w:szCs w:val="32"/>
        </w:rPr>
      </w:pPr>
    </w:p>
    <w:p w:rsidR="00CF1BCC" w:rsidRDefault="00CF1BCC" w:rsidP="00CF1BCC">
      <w:pPr>
        <w:ind w:left="360" w:right="-58"/>
        <w:jc w:val="center"/>
        <w:rPr>
          <w:b/>
          <w:caps/>
          <w:sz w:val="32"/>
          <w:szCs w:val="32"/>
        </w:rPr>
      </w:pPr>
    </w:p>
    <w:p w:rsidR="00CF1BCC" w:rsidRDefault="00CF1BCC" w:rsidP="00CF1BCC">
      <w:pPr>
        <w:ind w:left="360" w:right="-58"/>
        <w:jc w:val="center"/>
        <w:rPr>
          <w:b/>
          <w:caps/>
          <w:sz w:val="32"/>
          <w:szCs w:val="32"/>
        </w:rPr>
      </w:pPr>
    </w:p>
    <w:p w:rsidR="00CF1BCC" w:rsidRDefault="00CF1BCC" w:rsidP="00CF1BCC">
      <w:pPr>
        <w:ind w:left="360" w:right="-58"/>
        <w:jc w:val="center"/>
        <w:rPr>
          <w:b/>
          <w:caps/>
          <w:sz w:val="32"/>
          <w:szCs w:val="32"/>
        </w:rPr>
      </w:pPr>
    </w:p>
    <w:p w:rsidR="00CF1BCC" w:rsidRDefault="00CF1BCC" w:rsidP="00CF1BCC">
      <w:pPr>
        <w:ind w:left="360" w:right="-58"/>
        <w:jc w:val="center"/>
        <w:rPr>
          <w:b/>
          <w:caps/>
          <w:sz w:val="32"/>
          <w:szCs w:val="32"/>
        </w:rPr>
      </w:pPr>
    </w:p>
    <w:p w:rsidR="00CF1BCC" w:rsidRDefault="00CF1BCC" w:rsidP="00CF1BCC">
      <w:pPr>
        <w:ind w:left="360" w:right="-58"/>
        <w:jc w:val="center"/>
        <w:rPr>
          <w:b/>
          <w:caps/>
          <w:sz w:val="32"/>
          <w:szCs w:val="32"/>
        </w:rPr>
      </w:pPr>
    </w:p>
    <w:p w:rsidR="00CF1BCC" w:rsidRDefault="00CF1BCC" w:rsidP="00CF1BCC">
      <w:pPr>
        <w:ind w:left="360" w:right="-58"/>
        <w:jc w:val="center"/>
        <w:rPr>
          <w:b/>
          <w:caps/>
          <w:sz w:val="32"/>
          <w:szCs w:val="32"/>
        </w:rPr>
      </w:pPr>
    </w:p>
    <w:p w:rsidR="00CF1BCC" w:rsidRDefault="00CF1BCC" w:rsidP="00CF1BCC">
      <w:pPr>
        <w:ind w:left="360" w:right="-58"/>
        <w:jc w:val="center"/>
        <w:rPr>
          <w:b/>
          <w:caps/>
          <w:sz w:val="32"/>
          <w:szCs w:val="32"/>
        </w:rPr>
      </w:pPr>
    </w:p>
    <w:p w:rsidR="00CF1BCC" w:rsidRDefault="00CF1BCC" w:rsidP="00CF1BCC">
      <w:pPr>
        <w:ind w:left="360" w:right="-58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Правила землепользования и застройки</w:t>
      </w:r>
    </w:p>
    <w:p w:rsidR="00CF1BCC" w:rsidRDefault="00CF1BCC" w:rsidP="00CF1BCC">
      <w:pPr>
        <w:ind w:left="360" w:right="-58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СЕЛЬСКОГО ПОСЕЛЕНИЯ Кальтовский сельсовет</w:t>
      </w:r>
    </w:p>
    <w:p w:rsidR="00CF1BCC" w:rsidRDefault="00CF1BCC" w:rsidP="00CF1BCC">
      <w:pPr>
        <w:ind w:left="360" w:right="-58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муниципального района Иглинский район</w:t>
      </w:r>
    </w:p>
    <w:p w:rsidR="00CF1BCC" w:rsidRDefault="00CF1BCC" w:rsidP="00CF1BCC">
      <w:pPr>
        <w:ind w:left="360" w:right="-58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республики башкортостан</w:t>
      </w:r>
    </w:p>
    <w:p w:rsidR="000D044B" w:rsidRDefault="000D044B" w:rsidP="000D044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D044B" w:rsidRDefault="000D044B" w:rsidP="000D044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D044B" w:rsidRDefault="000D044B"/>
    <w:sectPr w:rsidR="000D044B" w:rsidSect="00CF1BC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8"/>
    <w:rsid w:val="000D044B"/>
    <w:rsid w:val="00263297"/>
    <w:rsid w:val="00271C18"/>
    <w:rsid w:val="00C33458"/>
    <w:rsid w:val="00CF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D1D0C-ED5A-4AD0-9D7D-19A6FA81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45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0D044B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0D04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0D04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D04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0D0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2036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2018-05-17T04:44:00Z</dcterms:created>
  <dcterms:modified xsi:type="dcterms:W3CDTF">2018-05-17T04:52:00Z</dcterms:modified>
</cp:coreProperties>
</file>